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Times New Roman" w:hAnsi="Times New Roman" w:eastAsia="方正仿宋简体" w:cs="Times New Roman"/>
          <w:b w:val="0"/>
          <w:bCs/>
          <w:color w:val="FF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枣庄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市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事业单位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榴枣归乡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”申请表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300"/>
        <w:gridCol w:w="5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 生 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参加工作时  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在职学历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537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及职务职称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单位所属层级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市属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县属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镇街属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公益二类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公益三类</w:t>
            </w: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进入单位途径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毕业分配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其他（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别</w:t>
            </w:r>
          </w:p>
        </w:tc>
        <w:tc>
          <w:tcPr>
            <w:tcW w:w="855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籍人员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配偶、父母在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工作且常住户口在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枣庄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的人员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其他人员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工作意愿</w:t>
            </w:r>
          </w:p>
        </w:tc>
        <w:tc>
          <w:tcPr>
            <w:tcW w:w="855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4"/>
                <w:szCs w:val="24"/>
                <w:lang w:val="en-US" w:eastAsia="zh-CN"/>
              </w:rPr>
              <w:t>与原单位相同或类似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4"/>
                <w:szCs w:val="24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4"/>
                <w:szCs w:val="24"/>
                <w:lang w:val="en-US" w:eastAsia="zh-CN"/>
              </w:rPr>
              <w:t>服从组织安排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已自行联系接收单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    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  历</w:t>
            </w:r>
          </w:p>
        </w:tc>
        <w:tc>
          <w:tcPr>
            <w:tcW w:w="8550" w:type="dxa"/>
            <w:gridSpan w:val="11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奖惩情况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szCs w:val="24"/>
              </w:rPr>
              <w:t>（奖励为市级以上）</w:t>
            </w:r>
          </w:p>
        </w:tc>
        <w:tc>
          <w:tcPr>
            <w:tcW w:w="8550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近三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年年度考核结果</w:t>
            </w:r>
          </w:p>
        </w:tc>
        <w:tc>
          <w:tcPr>
            <w:tcW w:w="8550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家庭主要成员以及重要社会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>籍贯或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szCs w:val="24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单位意见</w:t>
            </w:r>
          </w:p>
        </w:tc>
        <w:tc>
          <w:tcPr>
            <w:tcW w:w="37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现工作单位主管机关意见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ind w:left="2880" w:leftChars="900" w:firstLine="3184" w:firstLineChars="1327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770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大标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郑重承诺：所提供信息、材料真实准确</w:t>
            </w:r>
            <w:r>
              <w:rPr>
                <w:rFonts w:hint="eastAsia" w:ascii="Times New Roman" w:eastAsia="方正仿宋简体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年    月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80" w:leftChars="-150" w:right="-480" w:rightChars="-150" w:firstLine="48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自行联系接收单位的，请在括号中注明所联系单位名称</w:t>
      </w:r>
      <w:r>
        <w:rPr>
          <w:rFonts w:hint="eastAsia" w:ascii="Times New Roman" w:eastAsia="方正仿宋简体" w:cs="Times New Roman"/>
          <w:b w:val="0"/>
          <w:bCs/>
          <w:sz w:val="24"/>
          <w:szCs w:val="24"/>
          <w:lang w:val="en-US" w:eastAsia="zh-CN"/>
        </w:rPr>
        <w:t>；现工作单位、主管机关意见可在档案审查合格后提供。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YyOTRmOTk2MTk0MDJiYjhkMzVkODkzNjAxNGMifQ=="/>
  </w:docVars>
  <w:rsids>
    <w:rsidRoot w:val="00000000"/>
    <w:rsid w:val="0A5A17DC"/>
    <w:rsid w:val="0B640D8A"/>
    <w:rsid w:val="2C3A395F"/>
    <w:rsid w:val="4476305B"/>
    <w:rsid w:val="559B123A"/>
    <w:rsid w:val="65D95797"/>
    <w:rsid w:val="F9B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 w:val="36"/>
      <w:szCs w:val="36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4"/>
    <w:basedOn w:val="1"/>
    <w:link w:val="6"/>
    <w:qFormat/>
    <w:uiPriority w:val="0"/>
    <w:rPr>
      <w:sz w:val="36"/>
      <w:szCs w:val="36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2020-03-03T11:53:00Z</dcterms:created>
  <dc:creator>Administrator</dc:creator>
  <cp:lastModifiedBy>zhaoxx</cp:lastModifiedBy>
  <dcterms:modified xsi:type="dcterms:W3CDTF">2023-12-28T14:23:45Z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6BCFCE3C15984FEC903E57B06D4C7E39_12</vt:lpwstr>
  </property>
</Properties>
</file>