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2" w:firstLineChars="940"/>
        <w:rPr>
          <w:rFonts w:ascii="仿宋_GB2312" w:hAnsiTheme="minorEastAsia"/>
          <w:sz w:val="28"/>
          <w:szCs w:val="28"/>
        </w:rPr>
      </w:pPr>
      <w:bookmarkStart w:id="0" w:name="RANGE!A1:T5"/>
      <w:r>
        <w:rPr>
          <w:rFonts w:hint="eastAsia" w:ascii="仿宋_GB2312" w:cs="Arial" w:hAnsiTheme="minorEastAsia"/>
          <w:b/>
          <w:bCs/>
          <w:kern w:val="0"/>
          <w:sz w:val="28"/>
          <w:szCs w:val="28"/>
        </w:rPr>
        <w:t>四川省卫生健康宣传教育中心202</w:t>
      </w:r>
      <w:r>
        <w:rPr>
          <w:rFonts w:hint="eastAsia" w:ascii="仿宋_GB2312" w:cs="Arial" w:hAnsiTheme="minorEastAsia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cs="Arial" w:hAnsiTheme="minorEastAsia"/>
          <w:b/>
          <w:bCs/>
          <w:kern w:val="0"/>
          <w:sz w:val="28"/>
          <w:szCs w:val="28"/>
        </w:rPr>
        <w:t>年下半年公开招聘工作人员拟聘人员名单</w:t>
      </w:r>
      <w:bookmarkEnd w:id="0"/>
    </w:p>
    <w:tbl>
      <w:tblPr>
        <w:tblStyle w:val="6"/>
        <w:tblW w:w="154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4"/>
        <w:gridCol w:w="585"/>
        <w:gridCol w:w="1065"/>
        <w:gridCol w:w="780"/>
        <w:gridCol w:w="450"/>
        <w:gridCol w:w="645"/>
        <w:gridCol w:w="1590"/>
        <w:gridCol w:w="525"/>
        <w:gridCol w:w="495"/>
        <w:gridCol w:w="720"/>
        <w:gridCol w:w="615"/>
        <w:gridCol w:w="630"/>
        <w:gridCol w:w="375"/>
        <w:gridCol w:w="795"/>
        <w:gridCol w:w="600"/>
        <w:gridCol w:w="735"/>
        <w:gridCol w:w="1860"/>
        <w:gridCol w:w="1260"/>
        <w:gridCol w:w="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26" w:type="dxa"/>
            <w:vMerge w:val="restart"/>
          </w:tcPr>
          <w:p>
            <w:pPr>
              <w:widowControl/>
              <w:spacing w:line="240" w:lineRule="exact"/>
              <w:jc w:val="left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14" w:type="dxa"/>
            <w:vMerge w:val="restart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85" w:type="dxa"/>
            <w:vMerge w:val="restart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065" w:type="dxa"/>
            <w:vMerge w:val="restart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岗位             代码</w:t>
            </w:r>
          </w:p>
        </w:tc>
        <w:tc>
          <w:tcPr>
            <w:tcW w:w="7620" w:type="dxa"/>
            <w:gridSpan w:val="11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招聘人员情况</w:t>
            </w:r>
          </w:p>
        </w:tc>
        <w:tc>
          <w:tcPr>
            <w:tcW w:w="4455" w:type="dxa"/>
            <w:gridSpan w:val="4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487" w:type="dxa"/>
            <w:vMerge w:val="restart"/>
            <w:noWrap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ind w:left="90" w:leftChars="28"/>
              <w:rPr>
                <w:rFonts w:ascii="仿宋_GB2312" w:cs="宋体" w:hAnsi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6" w:type="dxa"/>
            <w:vMerge w:val="continue"/>
          </w:tcPr>
          <w:p>
            <w:pPr>
              <w:widowControl/>
              <w:spacing w:line="240" w:lineRule="exact"/>
              <w:jc w:val="left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5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645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出生          年月</w:t>
            </w:r>
          </w:p>
        </w:tc>
        <w:tc>
          <w:tcPr>
            <w:tcW w:w="159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25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495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72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  <w:tc>
          <w:tcPr>
            <w:tcW w:w="615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630" w:type="dxa"/>
            <w:noWrap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总成绩</w:t>
            </w:r>
          </w:p>
        </w:tc>
        <w:tc>
          <w:tcPr>
            <w:tcW w:w="375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795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体检考核情况</w:t>
            </w:r>
          </w:p>
        </w:tc>
        <w:tc>
          <w:tcPr>
            <w:tcW w:w="60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735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86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126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b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487" w:type="dxa"/>
            <w:vMerge w:val="continue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四川省卫生健康宣传教育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图文视频编辑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>0290702</w:t>
            </w: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李婷玉</w:t>
            </w:r>
          </w:p>
        </w:tc>
        <w:tc>
          <w:tcPr>
            <w:tcW w:w="450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4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199</w:t>
            </w: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_GB2312" w:hAnsi="仿宋"/>
                <w:sz w:val="18"/>
                <w:szCs w:val="18"/>
              </w:rPr>
              <w:t>年</w:t>
            </w: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仿宋"/>
                <w:sz w:val="18"/>
                <w:szCs w:val="18"/>
              </w:rPr>
              <w:t>月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2351212412720</w:t>
            </w: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9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浙江理工大学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艺术设计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78.2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/>
                <w:sz w:val="18"/>
                <w:szCs w:val="18"/>
              </w:rPr>
              <w:t>1987年</w:t>
            </w:r>
            <w:r>
              <w:rPr>
                <w:rFonts w:hint="eastAsia" w:ascii="仿宋_GB2312" w:hAnsi="仿宋_GB2312" w:cs="宋体"/>
                <w:sz w:val="18"/>
                <w:szCs w:val="18"/>
              </w:rPr>
              <w:t>1月1日及以后出生</w:t>
            </w:r>
          </w:p>
          <w:p>
            <w:pPr>
              <w:widowControl/>
              <w:spacing w:line="220" w:lineRule="exac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大学本科（学士）及以上学历学位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b/>
                <w:bCs/>
                <w:sz w:val="18"/>
                <w:szCs w:val="18"/>
              </w:rPr>
              <w:t>本科</w:t>
            </w:r>
            <w:r>
              <w:rPr>
                <w:rFonts w:hint="eastAsia" w:ascii="仿宋_GB2312" w:hAnsi="仿宋_GB2312" w:cs="宋体"/>
                <w:sz w:val="18"/>
                <w:szCs w:val="18"/>
              </w:rPr>
              <w:t>：动画专业、漫画专业、艺术设计学专业、数字媒体艺术专业、新媒体艺术专业</w:t>
            </w:r>
          </w:p>
          <w:p>
            <w:pPr>
              <w:widowControl/>
              <w:spacing w:line="220" w:lineRule="exact"/>
              <w:jc w:val="lef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b/>
                <w:bCs/>
                <w:sz w:val="18"/>
                <w:szCs w:val="18"/>
              </w:rPr>
              <w:t>研究生</w:t>
            </w:r>
            <w:r>
              <w:rPr>
                <w:rFonts w:hint="eastAsia" w:ascii="仿宋_GB2312" w:hAnsi="仿宋_GB2312" w:cs="宋体"/>
                <w:sz w:val="18"/>
                <w:szCs w:val="18"/>
              </w:rPr>
              <w:t>：艺术设计专业、广播电视专业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426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文学编辑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>0290702</w:t>
            </w: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周丹</w:t>
            </w:r>
          </w:p>
        </w:tc>
        <w:tc>
          <w:tcPr>
            <w:tcW w:w="450" w:type="dxa"/>
            <w:noWrap/>
            <w:vAlign w:val="center"/>
          </w:tcPr>
          <w:p>
            <w:pPr>
              <w:widowControl/>
              <w:spacing w:line="220" w:lineRule="exac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4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ascii="方正仿宋_GBK" w:eastAsia="方正仿宋_GBK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/>
                <w:sz w:val="18"/>
                <w:szCs w:val="18"/>
              </w:rPr>
              <w:t>199</w:t>
            </w: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"/>
                <w:sz w:val="18"/>
                <w:szCs w:val="18"/>
              </w:rPr>
              <w:t>年</w:t>
            </w: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"/>
                <w:sz w:val="18"/>
                <w:szCs w:val="18"/>
              </w:rPr>
              <w:t>月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Theme="minorEastAsia"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2351211808904</w:t>
            </w: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ind w:left="90" w:leftChars="28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495" w:type="dxa"/>
            <w:noWrap/>
            <w:vAlign w:val="center"/>
          </w:tcPr>
          <w:p>
            <w:pPr>
              <w:widowControl/>
              <w:spacing w:line="220" w:lineRule="exac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ind w:left="90" w:leftChars="28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学士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default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cs="宋体" w:hAnsiTheme="minorEastAsia"/>
                <w:kern w:val="0"/>
                <w:sz w:val="18"/>
                <w:szCs w:val="18"/>
              </w:rPr>
              <w:t>成都理工</w:t>
            </w: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大学广播影视学院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default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广播电视编导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20" w:lineRule="exact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78.2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220" w:lineRule="exac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20" w:lineRule="exac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_GB2312" w:hAnsi="仿宋_GB2312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本</w:t>
            </w:r>
            <w:r>
              <w:rPr>
                <w:rFonts w:hint="eastAsia" w:ascii="仿宋_GB2312" w:hAnsi="仿宋_GB2312" w:cs="宋体"/>
                <w:b/>
                <w:bCs/>
                <w:sz w:val="18"/>
                <w:szCs w:val="18"/>
              </w:rPr>
              <w:t>科</w:t>
            </w:r>
            <w:r>
              <w:rPr>
                <w:rFonts w:hint="eastAsia" w:ascii="仿宋_GB2312" w:hAnsi="仿宋_GB2312" w:cs="宋体"/>
                <w:sz w:val="18"/>
                <w:szCs w:val="18"/>
              </w:rPr>
              <w:t>：汉语言文学专业、新闻学专业、传播学专业、社会学专业、哲学专业、广播电视编导专业、网络与新媒体专业</w:t>
            </w:r>
          </w:p>
          <w:p>
            <w:pPr>
              <w:widowControl/>
              <w:spacing w:line="220" w:lineRule="exact"/>
              <w:jc w:val="lef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b/>
                <w:bCs/>
                <w:sz w:val="18"/>
                <w:szCs w:val="18"/>
              </w:rPr>
              <w:t>研究生</w:t>
            </w:r>
            <w:r>
              <w:rPr>
                <w:rFonts w:hint="eastAsia" w:ascii="仿宋_GB2312" w:hAnsi="仿宋_GB2312" w:cs="宋体"/>
                <w:sz w:val="18"/>
                <w:szCs w:val="18"/>
              </w:rPr>
              <w:t>：中国古代文学专业、中国现当代文学专业、新闻学专业、传播学专业、广播电视学专业</w:t>
            </w:r>
          </w:p>
          <w:p>
            <w:pPr>
              <w:widowControl/>
              <w:spacing w:line="220" w:lineRule="exact"/>
              <w:ind w:firstLine="180" w:firstLineChars="100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26" w:type="dxa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谭信娟</w:t>
            </w:r>
          </w:p>
        </w:tc>
        <w:tc>
          <w:tcPr>
            <w:tcW w:w="450" w:type="dxa"/>
            <w:noWrap/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64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hAnsi="仿宋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/>
                <w:sz w:val="18"/>
                <w:szCs w:val="18"/>
                <w:lang w:val="en-US" w:eastAsia="zh-CN"/>
              </w:rPr>
              <w:t>1992年11月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20" w:lineRule="exact"/>
              <w:rPr>
                <w:rFonts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2351210702006</w:t>
            </w: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spacing w:line="220" w:lineRule="exact"/>
              <w:ind w:left="90" w:leftChars="28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495" w:type="dxa"/>
            <w:noWrap/>
            <w:vAlign w:val="center"/>
          </w:tcPr>
          <w:p>
            <w:pPr>
              <w:widowControl/>
              <w:spacing w:line="220" w:lineRule="exact"/>
              <w:ind w:left="90" w:leftChars="28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学士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西南大学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 xml:space="preserve">汉语言文学 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77.9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widowControl/>
              <w:spacing w:line="220" w:lineRule="exact"/>
              <w:ind w:firstLine="180" w:firstLineChars="100"/>
              <w:jc w:val="center"/>
              <w:rPr>
                <w:rFonts w:hint="eastAsia" w:ascii="仿宋_GB2312" w:hAnsi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487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4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播音主持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仿宋_GB2312" w:hAnsi="宋体" w:cs="仿宋_GB2312"/>
                <w:kern w:val="0"/>
                <w:sz w:val="20"/>
                <w:szCs w:val="20"/>
              </w:rPr>
              <w:t>0290702</w:t>
            </w:r>
            <w:r>
              <w:rPr>
                <w:rFonts w:hint="eastAsia" w:ascii="仿宋_GB2312" w:hAnsi="宋体" w:cs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line="220" w:lineRule="exact"/>
              <w:rPr>
                <w:rFonts w:hint="default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谈凌芸</w:t>
            </w:r>
          </w:p>
        </w:tc>
        <w:tc>
          <w:tcPr>
            <w:tcW w:w="450" w:type="dxa"/>
            <w:noWrap/>
            <w:vAlign w:val="center"/>
          </w:tcPr>
          <w:p>
            <w:pPr>
              <w:widowControl/>
              <w:spacing w:line="220" w:lineRule="exac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4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199</w:t>
            </w: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cs="宋体" w:hAnsiTheme="minorEastAsia"/>
                <w:kern w:val="0"/>
                <w:sz w:val="18"/>
                <w:szCs w:val="18"/>
              </w:rPr>
              <w:t>8月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cs="仿宋_GB2312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rPr>
                <w:rFonts w:ascii="仿宋_GB2312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2351212207819</w:t>
            </w:r>
          </w:p>
        </w:tc>
        <w:tc>
          <w:tcPr>
            <w:tcW w:w="52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495" w:type="dxa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both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学士</w:t>
            </w:r>
          </w:p>
          <w:p>
            <w:pPr>
              <w:widowControl/>
              <w:spacing w:line="220" w:lineRule="exact"/>
              <w:ind w:left="90" w:leftChars="28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福建师范大学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spacing w:line="220" w:lineRule="exac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default" w:ascii="仿宋_GB2312" w:eastAsia="仿宋_GB2312" w:cs="宋体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  <w:lang w:val="en-US" w:eastAsia="zh-CN"/>
              </w:rPr>
              <w:t>播音与主持艺术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spacing w:line="220" w:lineRule="exact"/>
              <w:rPr>
                <w:rFonts w:ascii="仿宋_GB2312" w:hAnsiTheme="minorEastAsia"/>
                <w:sz w:val="18"/>
                <w:szCs w:val="18"/>
              </w:rPr>
            </w:pPr>
            <w:r>
              <w:rPr>
                <w:rFonts w:hint="eastAsia" w:ascii="楷体_GB2312" w:hAnsi="宋体" w:eastAsia="楷体_GB2312" w:cs="楷体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77.2</w:t>
            </w:r>
          </w:p>
        </w:tc>
        <w:tc>
          <w:tcPr>
            <w:tcW w:w="375" w:type="dxa"/>
            <w:vAlign w:val="center"/>
          </w:tcPr>
          <w:p>
            <w:pPr>
              <w:widowControl/>
              <w:spacing w:line="220" w:lineRule="exact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  <w:r>
              <w:rPr>
                <w:rFonts w:hint="eastAsia" w:ascii="仿宋_GB2312" w:cs="宋体" w:hAnsiTheme="minorEastAsia"/>
                <w:kern w:val="0"/>
                <w:sz w:val="18"/>
                <w:szCs w:val="18"/>
              </w:rPr>
              <w:t>合格</w:t>
            </w: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：播音与主持艺术专业、表演专业</w:t>
            </w:r>
          </w:p>
          <w:p>
            <w:pPr>
              <w:widowControl/>
              <w:spacing w:line="22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研究生：播音主持艺术学专业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具有广播电视播音员主持人资格考试合格证(A证）或普通话水平测试一级乙等以上等级证书</w:t>
            </w:r>
          </w:p>
        </w:tc>
        <w:tc>
          <w:tcPr>
            <w:tcW w:w="487" w:type="dxa"/>
          </w:tcPr>
          <w:p>
            <w:pPr>
              <w:widowControl/>
              <w:spacing w:line="240" w:lineRule="exact"/>
              <w:jc w:val="center"/>
              <w:rPr>
                <w:rFonts w:ascii="仿宋_GB2312" w:cs="宋体" w:hAnsiTheme="minorEastAsia"/>
                <w:kern w:val="0"/>
                <w:sz w:val="18"/>
                <w:szCs w:val="18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1644" w:right="1020" w:bottom="141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1075413"/>
    <w:rsid w:val="510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浅色1"/>
    <w:basedOn w:val="4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2024-01-11T07:03:00Z</dcterms:created>
  <dc:creator>Primadonna</dc:creator>
  <cp:lastModifiedBy>Primadonna</cp:lastModifiedBy>
  <dcterms:modified xsi:type="dcterms:W3CDTF">2024-01-11T07:04:18Z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0A951109A41B4D798E5C722502E17396_11</vt:lpwstr>
  </property>
</Properties>
</file>