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驻马店市202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度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市直机关公开遴选公务员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报考指南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一、驻马店市202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sz w:val="32"/>
          <w:szCs w:val="32"/>
        </w:rPr>
        <w:t>年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度</w:t>
      </w:r>
      <w:r>
        <w:rPr>
          <w:rFonts w:hint="default" w:ascii="Times New Roman" w:hAnsi="Times New Roman" w:eastAsia="黑体" w:cs="Times New Roman"/>
          <w:sz w:val="32"/>
          <w:szCs w:val="32"/>
        </w:rPr>
        <w:t>市直机关公开遴选公务员工作的官方发布渠道是什么?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答：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驻马店市202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市直机关公开遴选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公务员工作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的有关信息和事项通过以下网站发布：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1"/>
          <w:sz w:val="32"/>
          <w:szCs w:val="32"/>
          <w:shd w:val="clear" w:fill="FFFFFF"/>
          <w:lang w:val="en-US" w:eastAsia="zh-CN" w:bidi="ar"/>
        </w:rPr>
        <w:t>驻马店市人力资源和社会保障局网站（https://hrss.zhumadian.gov.cn）、驻马店人才信息网（http://rcjlzx.hrss.zhumadian.gov.cn）。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二、网上报名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填写信息</w:t>
      </w:r>
      <w:r>
        <w:rPr>
          <w:rFonts w:hint="default" w:ascii="Times New Roman" w:hAnsi="Times New Roman" w:eastAsia="黑体" w:cs="Times New Roman"/>
          <w:sz w:val="32"/>
          <w:szCs w:val="32"/>
        </w:rPr>
        <w:t>时有哪些注意事项?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答：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网上报名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认真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阅读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1"/>
          <w:sz w:val="32"/>
          <w:szCs w:val="32"/>
          <w:shd w:val="clear" w:fill="FFFFFF"/>
          <w:lang w:val="en-US" w:eastAsia="zh-CN" w:bidi="ar"/>
        </w:rPr>
        <w:t>驻马店市人力资源和社会保障局网站、驻马店人才信息网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发布的《驻马店市202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市直机关公开遴选公务员公告》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及附件内容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9"/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报名人员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须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lang w:eastAsia="zh-CN"/>
        </w:rPr>
        <w:t>诚信报考，填报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</w:rPr>
        <w:t>提交的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lang w:eastAsia="zh-CN"/>
        </w:rPr>
        <w:t>信息须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</w:rPr>
        <w:t>全面、真实、准确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lang w:eastAsia="zh-CN"/>
        </w:rPr>
        <w:t>、完整、有效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lang w:eastAsia="zh-CN"/>
        </w:rPr>
        <w:t>弄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</w:rPr>
        <w:t>虚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lang w:eastAsia="zh-CN"/>
        </w:rPr>
        <w:t>作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</w:rPr>
        <w:t>假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lang w:eastAsia="zh-CN"/>
        </w:rPr>
        <w:t>者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</w:rPr>
        <w:t>取消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lang w:eastAsia="zh-CN"/>
        </w:rPr>
        <w:t>报考和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</w:rPr>
        <w:t>遴选资格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lang w:eastAsia="zh-CN"/>
        </w:rPr>
        <w:t>。特别需提醒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lang w:eastAsia="zh-CN"/>
        </w:rPr>
        <w:t>的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事项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如下：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1.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学习经历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从大中专学历填起，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注明各阶段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学习起止年月、就读院校、所学专业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、取得的学历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（如中专、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大专、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本科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、研究生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学位（如法学学士、经济学硕士、管理学博士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）、学习类型（如全日制普通高等教育、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自学考试、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成人教育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、网络教育等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）。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2.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所学专业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完整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规范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填写，不得填写简称。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3.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工作经历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完整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准确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填写，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</w:rPr>
        <w:t>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注明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各阶段工作的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起止年月、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任职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务职级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（或具体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从事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工作）。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</w:rPr>
        <w:t>、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符合条件的参照公务员法管理机关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（单位）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工作人员能否报考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本次市直机关</w:t>
      </w:r>
      <w:r>
        <w:rPr>
          <w:rFonts w:hint="default" w:ascii="Times New Roman" w:hAnsi="Times New Roman" w:eastAsia="黑体" w:cs="Times New Roman"/>
          <w:sz w:val="32"/>
          <w:szCs w:val="32"/>
        </w:rPr>
        <w:t>公开遴选职位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答：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可以报考。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sz w:val="32"/>
          <w:szCs w:val="32"/>
        </w:rPr>
        <w:t>、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省外公务员和省外参照公务员法管理机关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（单位）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工作人员能否报考？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答：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不能报考。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sz w:val="32"/>
          <w:szCs w:val="32"/>
        </w:rPr>
        <w:t>、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如何理解“具有2年以上公务员或参照公务员法管理机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关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（单位）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工作人员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工作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经历”？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“具有2年以上公务员或参照公务员法管理机关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（单位）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工作人员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经历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是指具有公务员或参照公务员法管理机关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（单位）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人员工作经历2年以上（含试用期）。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sz w:val="32"/>
          <w:szCs w:val="32"/>
        </w:rPr>
        <w:t>、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如何理解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“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在本级机关工作2年以上”？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u w:val="none"/>
          <w:lang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“在本级机关工作2年以上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是指在县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市、区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直和乡镇（街道）同一层级机关累计工作2年以上。在本级机关工作的时间以任职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lang w:eastAsia="zh-CN"/>
        </w:rPr>
        <w:t>文件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（含试用期）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lang w:eastAsia="zh-CN"/>
        </w:rPr>
        <w:t>且实际在岗的时间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计算，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lang w:eastAsia="zh-CN"/>
        </w:rPr>
        <w:t>在本级机关借调工作的时间不能计算在内，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到上级机关借调工作和到下级机关挂职的时间也不能计算在内。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黑体" w:cs="Times New Roman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在同一层级不同机关的工作时间是否可以累计计算？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答：可以。比如，某考生先后在两个县直机关工作，可累计计算为其在县级机关工作的时间。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  <w:t>八</w:t>
      </w:r>
      <w:r>
        <w:rPr>
          <w:rFonts w:hint="default" w:ascii="Times New Roman" w:hAnsi="Times New Roman" w:eastAsia="黑体" w:cs="Times New Roman"/>
          <w:sz w:val="32"/>
          <w:szCs w:val="32"/>
          <w:u w:val="none"/>
          <w:lang w:eastAsia="zh-CN"/>
        </w:rPr>
        <w:t>、如何把握“近3年年度考核没有基本称职以下等次”？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入职4年以上的公务员，近3年年度考核没有基本称职以下等次；入职2年或3年的新录用公务员（包含调任公务员）除在试用期内年度考核为不确定等次外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其余年度考核没有基本称职以下等次。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九</w:t>
      </w:r>
      <w:r>
        <w:rPr>
          <w:rFonts w:hint="default" w:ascii="Times New Roman" w:hAnsi="Times New Roman" w:eastAsia="黑体" w:cs="Times New Roman"/>
          <w:sz w:val="32"/>
          <w:szCs w:val="32"/>
        </w:rPr>
        <w:t>、年龄如何界定?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本次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遴选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的年龄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lang w:eastAsia="zh-CN"/>
        </w:rPr>
        <w:t>计算时间截至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2024年1月，即：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35周岁以下是指198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年1月以后出生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周岁以下是指19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93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年1月以后出生。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十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、中共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预备党员可以报考政治面貌要求为中共党员的职位吗？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2024年1月以前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已履行过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lang w:eastAsia="zh-CN"/>
        </w:rPr>
        <w:t>接收、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审批程序的中共预备党员可以报考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  <w:t>十一、可否以辅修、第二学位的专业报考？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答：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如果以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辅修、第二学位等形式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学习过职位要求的专业课程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提交相关证书等证明材料的，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可报考相应职位。证明材料包括主修专业毕业证、学位证和辅修、第二学位专业毕业（结业）证、学位证。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十二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如何把握到定向单位工作的服务年限？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答：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u w:val="none"/>
        </w:rPr>
        <w:t>按照有关规定，到定向单位工作未满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u w:val="none"/>
          <w:lang w:eastAsia="zh-CN"/>
        </w:rPr>
        <w:t>最低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u w:val="none"/>
        </w:rPr>
        <w:t>服务年限的不得参加公开遴选，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u w:val="none"/>
          <w:lang w:eastAsia="zh-CN"/>
        </w:rPr>
        <w:t>最低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u w:val="none"/>
        </w:rPr>
        <w:t>服务年限的计算以录用、任职等文件为准。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十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</w:rPr>
        <w:t>、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如何把握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本次遴选工作中涉及“以上”、“以下”、“以前”、“以后”的相关表述？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答：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本次遴选工作所称“以上”、“以下”、“以前”、“以后”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的相关表述均包含本级或本数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/>
        </w:rPr>
        <w:t>十</w:t>
      </w:r>
      <w:r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sz w:val="32"/>
          <w:szCs w:val="32"/>
          <w:u w:val="none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  <w:t>如何合理安排网上报名时间</w:t>
      </w:r>
      <w:r>
        <w:rPr>
          <w:rFonts w:hint="default" w:ascii="Times New Roman" w:hAnsi="Times New Roman" w:eastAsia="黑体" w:cs="Times New Roman"/>
          <w:sz w:val="32"/>
          <w:szCs w:val="32"/>
          <w:u w:val="none"/>
        </w:rPr>
        <w:t>?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网上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报名时间为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2024年1月18日9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" w:eastAsia="zh-CN" w:bidi="ar-SA"/>
        </w:rPr>
        <w:t>: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00至1月24日17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" w:eastAsia="zh-CN" w:bidi="ar-SA"/>
        </w:rPr>
        <w:t>: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。根据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往年情况，报名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后期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尤其是最后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报名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人数过于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中，建议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报名人员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合理安排报名时间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早报名。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sz w:val="32"/>
          <w:szCs w:val="32"/>
        </w:rPr>
        <w:t>、对体检结果有疑问的，如何提出复检申请?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答：报考者对非当日、非当场复检的体检项目结果有疑问的，可以在接到体检结论通知之日起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7日内，向体检实施机关提交复检申请，体检实施机关应尽快安排复检。报考者对当日、当场复检的体检项目结果有疑问的，体检实施机关应当日、当场安排复检。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体检实施机关对体检结论有疑问的，在接到体检结论通知之日起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7日内决定是否进行复检。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复检只能进行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1次，体检结果以复检结论为准。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sz w:val="32"/>
          <w:szCs w:val="32"/>
        </w:rPr>
        <w:t>、是否有指定的遴选考试教材和培训班?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答：本次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遴选不出版也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不指定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考试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辅导用书，不举办也不委托任何机构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或者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个人举办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考试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辅导培训班。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对于社会上有关公务员考试培训、网站或者出版物等，请广大报考者提高警惕、理性对待，避免上当受骗，防止权益受损。请社会各界加强监督，如发现以上情况，请向相关部门举报，将依法依规严肃查处。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黑体" w:cs="Times New Roman"/>
          <w:sz w:val="32"/>
          <w:szCs w:val="32"/>
        </w:rPr>
        <w:t>、《驻马店市202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sz w:val="32"/>
          <w:szCs w:val="32"/>
        </w:rPr>
        <w:t>年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度</w:t>
      </w:r>
      <w:r>
        <w:rPr>
          <w:rFonts w:hint="default" w:ascii="Times New Roman" w:hAnsi="Times New Roman" w:eastAsia="黑体" w:cs="Times New Roman"/>
          <w:sz w:val="32"/>
          <w:szCs w:val="32"/>
        </w:rPr>
        <w:t>市直机关公开遴选公务员报考指南》的适用范围是什么?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答：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《驻马店市202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市直机关公开遴选公务员报考指南》仅适用于驻马店市202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市直机关公开遴选公务员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701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jYzMyYTViMTAwZGE5YjA5NGVhYTRmMzQ5YTEwMjcifQ=="/>
    <w:docVar w:name="KSO_WPS_MARK_KEY" w:val="247f7aa4-5dd2-4076-949f-192ebc415b93"/>
  </w:docVars>
  <w:rsids>
    <w:rsidRoot w:val="00A50DFB"/>
    <w:rsid w:val="00253CC8"/>
    <w:rsid w:val="005C6ADC"/>
    <w:rsid w:val="006C61F1"/>
    <w:rsid w:val="00934380"/>
    <w:rsid w:val="00970D36"/>
    <w:rsid w:val="00A1444A"/>
    <w:rsid w:val="00A50DFB"/>
    <w:rsid w:val="00A81C41"/>
    <w:rsid w:val="00BC5F51"/>
    <w:rsid w:val="00CA313E"/>
    <w:rsid w:val="00CB6DCD"/>
    <w:rsid w:val="00CD4371"/>
    <w:rsid w:val="00E239F5"/>
    <w:rsid w:val="00E645F8"/>
    <w:rsid w:val="00EF5B35"/>
    <w:rsid w:val="00F036C9"/>
    <w:rsid w:val="015F7C67"/>
    <w:rsid w:val="01A56261"/>
    <w:rsid w:val="01E020F4"/>
    <w:rsid w:val="01F50412"/>
    <w:rsid w:val="02365A53"/>
    <w:rsid w:val="02685C0C"/>
    <w:rsid w:val="027D2D3A"/>
    <w:rsid w:val="02810A7C"/>
    <w:rsid w:val="036C6544"/>
    <w:rsid w:val="03863E70"/>
    <w:rsid w:val="03926FEA"/>
    <w:rsid w:val="03997F4B"/>
    <w:rsid w:val="03DA6E5F"/>
    <w:rsid w:val="03DE3CAC"/>
    <w:rsid w:val="041650A9"/>
    <w:rsid w:val="044B1342"/>
    <w:rsid w:val="04567CE7"/>
    <w:rsid w:val="047343F5"/>
    <w:rsid w:val="04966335"/>
    <w:rsid w:val="04E86B91"/>
    <w:rsid w:val="052878D5"/>
    <w:rsid w:val="05747AA9"/>
    <w:rsid w:val="06397F2A"/>
    <w:rsid w:val="06B07B82"/>
    <w:rsid w:val="06EB2968"/>
    <w:rsid w:val="07592E9F"/>
    <w:rsid w:val="079F3753"/>
    <w:rsid w:val="07B72FFF"/>
    <w:rsid w:val="08330E8D"/>
    <w:rsid w:val="08D708D7"/>
    <w:rsid w:val="08F5187C"/>
    <w:rsid w:val="09322AD0"/>
    <w:rsid w:val="0949606C"/>
    <w:rsid w:val="094A190B"/>
    <w:rsid w:val="098A290C"/>
    <w:rsid w:val="0A0324BD"/>
    <w:rsid w:val="0A232419"/>
    <w:rsid w:val="0A305D6B"/>
    <w:rsid w:val="0A573856"/>
    <w:rsid w:val="0AFB3396"/>
    <w:rsid w:val="0B503FFF"/>
    <w:rsid w:val="0B8D66E4"/>
    <w:rsid w:val="0BBE483F"/>
    <w:rsid w:val="0BC67500"/>
    <w:rsid w:val="0BEA77FF"/>
    <w:rsid w:val="0BF30FFB"/>
    <w:rsid w:val="0C391C0F"/>
    <w:rsid w:val="0C412E07"/>
    <w:rsid w:val="0C8A4E9C"/>
    <w:rsid w:val="0CA02447"/>
    <w:rsid w:val="0CE95B9C"/>
    <w:rsid w:val="0D346A81"/>
    <w:rsid w:val="0D3F01AB"/>
    <w:rsid w:val="0DD979BE"/>
    <w:rsid w:val="0DE33E5A"/>
    <w:rsid w:val="0E111B00"/>
    <w:rsid w:val="0E1F5F44"/>
    <w:rsid w:val="0E325320"/>
    <w:rsid w:val="0E417312"/>
    <w:rsid w:val="0E4A4418"/>
    <w:rsid w:val="0E9C20B6"/>
    <w:rsid w:val="0EE7040F"/>
    <w:rsid w:val="0F3C3954"/>
    <w:rsid w:val="0F633CEC"/>
    <w:rsid w:val="0F657030"/>
    <w:rsid w:val="0FF32009"/>
    <w:rsid w:val="0FFE4027"/>
    <w:rsid w:val="100C78CF"/>
    <w:rsid w:val="10281D65"/>
    <w:rsid w:val="10B244F7"/>
    <w:rsid w:val="112A6783"/>
    <w:rsid w:val="116003F7"/>
    <w:rsid w:val="12F11306"/>
    <w:rsid w:val="12FB3F33"/>
    <w:rsid w:val="13385187"/>
    <w:rsid w:val="137B1518"/>
    <w:rsid w:val="138B4CD2"/>
    <w:rsid w:val="13924087"/>
    <w:rsid w:val="13A66595"/>
    <w:rsid w:val="13AF4784"/>
    <w:rsid w:val="13CA43A2"/>
    <w:rsid w:val="14114057"/>
    <w:rsid w:val="142422FA"/>
    <w:rsid w:val="1438375C"/>
    <w:rsid w:val="147C6280"/>
    <w:rsid w:val="15E6216A"/>
    <w:rsid w:val="15F330EF"/>
    <w:rsid w:val="161672D6"/>
    <w:rsid w:val="166242C9"/>
    <w:rsid w:val="168D57EA"/>
    <w:rsid w:val="169E17A5"/>
    <w:rsid w:val="16A069E1"/>
    <w:rsid w:val="16CE1370"/>
    <w:rsid w:val="16D2144F"/>
    <w:rsid w:val="16E6735D"/>
    <w:rsid w:val="17083056"/>
    <w:rsid w:val="172B0B5F"/>
    <w:rsid w:val="177B7D38"/>
    <w:rsid w:val="17A047C4"/>
    <w:rsid w:val="17A77BC2"/>
    <w:rsid w:val="1865386B"/>
    <w:rsid w:val="188F7A65"/>
    <w:rsid w:val="18BA03EC"/>
    <w:rsid w:val="18DD567D"/>
    <w:rsid w:val="19510D51"/>
    <w:rsid w:val="1A141D7E"/>
    <w:rsid w:val="1A243A5C"/>
    <w:rsid w:val="1A2B4B4A"/>
    <w:rsid w:val="1A3B555D"/>
    <w:rsid w:val="1A5A3C35"/>
    <w:rsid w:val="1A621314"/>
    <w:rsid w:val="1A7040CD"/>
    <w:rsid w:val="1A8B3E8A"/>
    <w:rsid w:val="1A9624D1"/>
    <w:rsid w:val="1AA03612"/>
    <w:rsid w:val="1ABF4744"/>
    <w:rsid w:val="1B000A99"/>
    <w:rsid w:val="1B962B5E"/>
    <w:rsid w:val="1C206660"/>
    <w:rsid w:val="1C7B60E4"/>
    <w:rsid w:val="1C9553F8"/>
    <w:rsid w:val="1CD13F56"/>
    <w:rsid w:val="1D161A16"/>
    <w:rsid w:val="1D3369BF"/>
    <w:rsid w:val="1D6923E1"/>
    <w:rsid w:val="1D882867"/>
    <w:rsid w:val="1DB55626"/>
    <w:rsid w:val="1DEA52D0"/>
    <w:rsid w:val="1E9D2342"/>
    <w:rsid w:val="1EB3428C"/>
    <w:rsid w:val="1EBD4792"/>
    <w:rsid w:val="1F2E5690"/>
    <w:rsid w:val="1F63358C"/>
    <w:rsid w:val="1F6E1F30"/>
    <w:rsid w:val="1F941997"/>
    <w:rsid w:val="20225DDC"/>
    <w:rsid w:val="2071412D"/>
    <w:rsid w:val="2129213F"/>
    <w:rsid w:val="21863561"/>
    <w:rsid w:val="21AD6D40"/>
    <w:rsid w:val="22687099"/>
    <w:rsid w:val="22C229F3"/>
    <w:rsid w:val="24194B61"/>
    <w:rsid w:val="243F156E"/>
    <w:rsid w:val="2491570A"/>
    <w:rsid w:val="24A63F78"/>
    <w:rsid w:val="24C26EFB"/>
    <w:rsid w:val="24D30C0A"/>
    <w:rsid w:val="24E011DB"/>
    <w:rsid w:val="24F161EC"/>
    <w:rsid w:val="251B2213"/>
    <w:rsid w:val="251B5AC9"/>
    <w:rsid w:val="25684FB9"/>
    <w:rsid w:val="25B05051"/>
    <w:rsid w:val="25D845A8"/>
    <w:rsid w:val="25F16BB2"/>
    <w:rsid w:val="26797B39"/>
    <w:rsid w:val="26884F62"/>
    <w:rsid w:val="26926505"/>
    <w:rsid w:val="26DB0FF6"/>
    <w:rsid w:val="26E86A6C"/>
    <w:rsid w:val="27374633"/>
    <w:rsid w:val="27B30E28"/>
    <w:rsid w:val="27CB6172"/>
    <w:rsid w:val="27D87BF5"/>
    <w:rsid w:val="280276BA"/>
    <w:rsid w:val="282B09BF"/>
    <w:rsid w:val="287D746F"/>
    <w:rsid w:val="2886653D"/>
    <w:rsid w:val="28924BB8"/>
    <w:rsid w:val="28926C90"/>
    <w:rsid w:val="289F25A6"/>
    <w:rsid w:val="28D70B46"/>
    <w:rsid w:val="290336EA"/>
    <w:rsid w:val="291966FD"/>
    <w:rsid w:val="2936448D"/>
    <w:rsid w:val="2939710B"/>
    <w:rsid w:val="293B1EE4"/>
    <w:rsid w:val="296B1FDB"/>
    <w:rsid w:val="29AC5B2F"/>
    <w:rsid w:val="29B50E88"/>
    <w:rsid w:val="2A0C2A72"/>
    <w:rsid w:val="2A181417"/>
    <w:rsid w:val="2AA131BA"/>
    <w:rsid w:val="2B6C513A"/>
    <w:rsid w:val="2B74267D"/>
    <w:rsid w:val="2BAB1F43"/>
    <w:rsid w:val="2C015116"/>
    <w:rsid w:val="2C1B0D4A"/>
    <w:rsid w:val="2C3342E6"/>
    <w:rsid w:val="2C365B84"/>
    <w:rsid w:val="2C442D15"/>
    <w:rsid w:val="2C93628B"/>
    <w:rsid w:val="2CD8140E"/>
    <w:rsid w:val="2CEF381C"/>
    <w:rsid w:val="2D5C161A"/>
    <w:rsid w:val="2DBD427A"/>
    <w:rsid w:val="2DD12008"/>
    <w:rsid w:val="2E577F5A"/>
    <w:rsid w:val="2E9C2616"/>
    <w:rsid w:val="2EB01C1E"/>
    <w:rsid w:val="2EBA040C"/>
    <w:rsid w:val="2F666780"/>
    <w:rsid w:val="2F7215C9"/>
    <w:rsid w:val="303610CC"/>
    <w:rsid w:val="30F027A5"/>
    <w:rsid w:val="30FD3114"/>
    <w:rsid w:val="31101099"/>
    <w:rsid w:val="311961A0"/>
    <w:rsid w:val="314618C4"/>
    <w:rsid w:val="315A2315"/>
    <w:rsid w:val="31BB2DB3"/>
    <w:rsid w:val="320329AC"/>
    <w:rsid w:val="32544FB6"/>
    <w:rsid w:val="327F2033"/>
    <w:rsid w:val="32892EB1"/>
    <w:rsid w:val="329B4993"/>
    <w:rsid w:val="32C86114"/>
    <w:rsid w:val="32C97623"/>
    <w:rsid w:val="333252F7"/>
    <w:rsid w:val="33945FB2"/>
    <w:rsid w:val="33CC5841"/>
    <w:rsid w:val="341259F8"/>
    <w:rsid w:val="34611657"/>
    <w:rsid w:val="34A22009"/>
    <w:rsid w:val="352B64A2"/>
    <w:rsid w:val="354B6B44"/>
    <w:rsid w:val="35A818A1"/>
    <w:rsid w:val="35B841D4"/>
    <w:rsid w:val="36054FBC"/>
    <w:rsid w:val="36493416"/>
    <w:rsid w:val="365E545C"/>
    <w:rsid w:val="36E44B5A"/>
    <w:rsid w:val="37060F75"/>
    <w:rsid w:val="3733163E"/>
    <w:rsid w:val="37353608"/>
    <w:rsid w:val="37C130EE"/>
    <w:rsid w:val="37C8447C"/>
    <w:rsid w:val="37DB75A4"/>
    <w:rsid w:val="385201EA"/>
    <w:rsid w:val="38672037"/>
    <w:rsid w:val="38AF73EA"/>
    <w:rsid w:val="38EC7806"/>
    <w:rsid w:val="3916064B"/>
    <w:rsid w:val="39167469"/>
    <w:rsid w:val="3938118D"/>
    <w:rsid w:val="39D55F8C"/>
    <w:rsid w:val="3AA7481D"/>
    <w:rsid w:val="3B4200A1"/>
    <w:rsid w:val="3B974891"/>
    <w:rsid w:val="3BB76E63"/>
    <w:rsid w:val="3BC47524"/>
    <w:rsid w:val="3BCB453B"/>
    <w:rsid w:val="3C3F2833"/>
    <w:rsid w:val="3C413923"/>
    <w:rsid w:val="3C4A1903"/>
    <w:rsid w:val="3C664DF3"/>
    <w:rsid w:val="3CA57D79"/>
    <w:rsid w:val="3D0C0967"/>
    <w:rsid w:val="3D10208D"/>
    <w:rsid w:val="3D762284"/>
    <w:rsid w:val="3DCC459A"/>
    <w:rsid w:val="3DE63F30"/>
    <w:rsid w:val="3DFA4C63"/>
    <w:rsid w:val="3E09759C"/>
    <w:rsid w:val="3E3C194A"/>
    <w:rsid w:val="3EA64DEB"/>
    <w:rsid w:val="3F057D64"/>
    <w:rsid w:val="3F092A62"/>
    <w:rsid w:val="3F09536B"/>
    <w:rsid w:val="3FD02B45"/>
    <w:rsid w:val="3FF12096"/>
    <w:rsid w:val="4005284B"/>
    <w:rsid w:val="40B7779F"/>
    <w:rsid w:val="40EA5463"/>
    <w:rsid w:val="40F36410"/>
    <w:rsid w:val="41281AE7"/>
    <w:rsid w:val="412D35A2"/>
    <w:rsid w:val="4142704D"/>
    <w:rsid w:val="418C651A"/>
    <w:rsid w:val="41981074"/>
    <w:rsid w:val="419D24D5"/>
    <w:rsid w:val="41FF0CF0"/>
    <w:rsid w:val="42190D9D"/>
    <w:rsid w:val="423B17F3"/>
    <w:rsid w:val="4283791D"/>
    <w:rsid w:val="42AB5E15"/>
    <w:rsid w:val="42F8501B"/>
    <w:rsid w:val="43266E9D"/>
    <w:rsid w:val="432A7D99"/>
    <w:rsid w:val="43652220"/>
    <w:rsid w:val="439C5C4A"/>
    <w:rsid w:val="43CF26EE"/>
    <w:rsid w:val="44760DBC"/>
    <w:rsid w:val="44934AB2"/>
    <w:rsid w:val="454669E0"/>
    <w:rsid w:val="456F5F37"/>
    <w:rsid w:val="45774DEB"/>
    <w:rsid w:val="45B24076"/>
    <w:rsid w:val="45C55E68"/>
    <w:rsid w:val="45F60406"/>
    <w:rsid w:val="46CE6FD6"/>
    <w:rsid w:val="471E2278"/>
    <w:rsid w:val="478B1022"/>
    <w:rsid w:val="480C2163"/>
    <w:rsid w:val="480D1A37"/>
    <w:rsid w:val="48116096"/>
    <w:rsid w:val="48346D51"/>
    <w:rsid w:val="488E0DCA"/>
    <w:rsid w:val="489839F7"/>
    <w:rsid w:val="48CF7EBA"/>
    <w:rsid w:val="48EE3617"/>
    <w:rsid w:val="490746D8"/>
    <w:rsid w:val="49146809"/>
    <w:rsid w:val="49495CED"/>
    <w:rsid w:val="497942D6"/>
    <w:rsid w:val="49A95790"/>
    <w:rsid w:val="49C80B9D"/>
    <w:rsid w:val="4AA258AB"/>
    <w:rsid w:val="4AB64608"/>
    <w:rsid w:val="4AD36F68"/>
    <w:rsid w:val="4AE54CC0"/>
    <w:rsid w:val="4AEC1DD8"/>
    <w:rsid w:val="4AF55130"/>
    <w:rsid w:val="4B314F29"/>
    <w:rsid w:val="4B3A6217"/>
    <w:rsid w:val="4B6776B0"/>
    <w:rsid w:val="4B71239F"/>
    <w:rsid w:val="4B977F95"/>
    <w:rsid w:val="4BA9068F"/>
    <w:rsid w:val="4BD4032E"/>
    <w:rsid w:val="4C433C79"/>
    <w:rsid w:val="4D2C6166"/>
    <w:rsid w:val="4D3A32CE"/>
    <w:rsid w:val="4D405120"/>
    <w:rsid w:val="4D5B4FF3"/>
    <w:rsid w:val="4D5D520F"/>
    <w:rsid w:val="4D606AE9"/>
    <w:rsid w:val="4D622825"/>
    <w:rsid w:val="4D866B93"/>
    <w:rsid w:val="4DB84FE5"/>
    <w:rsid w:val="4E2D4BE1"/>
    <w:rsid w:val="4E437627"/>
    <w:rsid w:val="4E5008D0"/>
    <w:rsid w:val="4E630603"/>
    <w:rsid w:val="4EBC7D13"/>
    <w:rsid w:val="4EC92B5C"/>
    <w:rsid w:val="4EEC05F8"/>
    <w:rsid w:val="4F253B0A"/>
    <w:rsid w:val="4F7A20A8"/>
    <w:rsid w:val="4F8E7901"/>
    <w:rsid w:val="4FDA48F5"/>
    <w:rsid w:val="4FEE03A0"/>
    <w:rsid w:val="504F7091"/>
    <w:rsid w:val="50560D98"/>
    <w:rsid w:val="506A35E4"/>
    <w:rsid w:val="50A7011C"/>
    <w:rsid w:val="51321A00"/>
    <w:rsid w:val="51583D23"/>
    <w:rsid w:val="516A7EFA"/>
    <w:rsid w:val="51787700"/>
    <w:rsid w:val="51935AB4"/>
    <w:rsid w:val="51A21442"/>
    <w:rsid w:val="522307D5"/>
    <w:rsid w:val="529369ED"/>
    <w:rsid w:val="52C77885"/>
    <w:rsid w:val="52ED2B91"/>
    <w:rsid w:val="52F7756C"/>
    <w:rsid w:val="53BF62DB"/>
    <w:rsid w:val="53FD5056"/>
    <w:rsid w:val="54224ABC"/>
    <w:rsid w:val="544D039F"/>
    <w:rsid w:val="54686973"/>
    <w:rsid w:val="54A5650C"/>
    <w:rsid w:val="54B54837"/>
    <w:rsid w:val="55142068"/>
    <w:rsid w:val="55252FE8"/>
    <w:rsid w:val="55320D2F"/>
    <w:rsid w:val="555758FE"/>
    <w:rsid w:val="558E3027"/>
    <w:rsid w:val="55AA4D69"/>
    <w:rsid w:val="55B37315"/>
    <w:rsid w:val="55C440A9"/>
    <w:rsid w:val="55E463A7"/>
    <w:rsid w:val="56026953"/>
    <w:rsid w:val="561623FF"/>
    <w:rsid w:val="562E7748"/>
    <w:rsid w:val="563B4711"/>
    <w:rsid w:val="56521689"/>
    <w:rsid w:val="56AB6FEB"/>
    <w:rsid w:val="56B440F1"/>
    <w:rsid w:val="56BF4844"/>
    <w:rsid w:val="56DF38A5"/>
    <w:rsid w:val="56FB3ACE"/>
    <w:rsid w:val="574014E1"/>
    <w:rsid w:val="578515EA"/>
    <w:rsid w:val="57877110"/>
    <w:rsid w:val="57AF072C"/>
    <w:rsid w:val="57E836AC"/>
    <w:rsid w:val="5832294B"/>
    <w:rsid w:val="5842572D"/>
    <w:rsid w:val="58586CFE"/>
    <w:rsid w:val="585B059D"/>
    <w:rsid w:val="58A957AC"/>
    <w:rsid w:val="58F02BD8"/>
    <w:rsid w:val="59246BE1"/>
    <w:rsid w:val="59796F2C"/>
    <w:rsid w:val="597B2CA5"/>
    <w:rsid w:val="59B461B6"/>
    <w:rsid w:val="59C64145"/>
    <w:rsid w:val="5A0468E4"/>
    <w:rsid w:val="5A562BB9"/>
    <w:rsid w:val="5A66565B"/>
    <w:rsid w:val="5A706581"/>
    <w:rsid w:val="5A787622"/>
    <w:rsid w:val="5AB81CD6"/>
    <w:rsid w:val="5AB83A84"/>
    <w:rsid w:val="5ABB5323"/>
    <w:rsid w:val="5ACB1A0A"/>
    <w:rsid w:val="5ACC7530"/>
    <w:rsid w:val="5AF0321E"/>
    <w:rsid w:val="5B4E6197"/>
    <w:rsid w:val="5B8329CA"/>
    <w:rsid w:val="5B9C33A6"/>
    <w:rsid w:val="5BD972AC"/>
    <w:rsid w:val="5C3D2493"/>
    <w:rsid w:val="5C9A23BE"/>
    <w:rsid w:val="5CBB785C"/>
    <w:rsid w:val="5CD66444"/>
    <w:rsid w:val="5D530D25"/>
    <w:rsid w:val="5DA16738"/>
    <w:rsid w:val="5E19003F"/>
    <w:rsid w:val="5E280F21"/>
    <w:rsid w:val="5E5B30A5"/>
    <w:rsid w:val="5E993BCD"/>
    <w:rsid w:val="5F6917F1"/>
    <w:rsid w:val="5FB82473"/>
    <w:rsid w:val="5FC44C79"/>
    <w:rsid w:val="5FD255E8"/>
    <w:rsid w:val="60003F04"/>
    <w:rsid w:val="603911C4"/>
    <w:rsid w:val="603E67DA"/>
    <w:rsid w:val="60F10CA9"/>
    <w:rsid w:val="610466EC"/>
    <w:rsid w:val="610A2B60"/>
    <w:rsid w:val="61330309"/>
    <w:rsid w:val="614D13CA"/>
    <w:rsid w:val="616F133B"/>
    <w:rsid w:val="61D76EE6"/>
    <w:rsid w:val="61DC274E"/>
    <w:rsid w:val="61EF4230"/>
    <w:rsid w:val="62013F63"/>
    <w:rsid w:val="620722FC"/>
    <w:rsid w:val="62B10CA8"/>
    <w:rsid w:val="62BA5A46"/>
    <w:rsid w:val="62C27B96"/>
    <w:rsid w:val="63181F6B"/>
    <w:rsid w:val="63776327"/>
    <w:rsid w:val="637938C3"/>
    <w:rsid w:val="63AF68A1"/>
    <w:rsid w:val="63F87EC4"/>
    <w:rsid w:val="64243F39"/>
    <w:rsid w:val="649E1F3D"/>
    <w:rsid w:val="64A96708"/>
    <w:rsid w:val="65387C9C"/>
    <w:rsid w:val="65566374"/>
    <w:rsid w:val="657D5FF6"/>
    <w:rsid w:val="659550EE"/>
    <w:rsid w:val="65F056C5"/>
    <w:rsid w:val="664803B2"/>
    <w:rsid w:val="667C4E13"/>
    <w:rsid w:val="668D0F0B"/>
    <w:rsid w:val="66AD46B9"/>
    <w:rsid w:val="66C832A1"/>
    <w:rsid w:val="66D439F4"/>
    <w:rsid w:val="67814884"/>
    <w:rsid w:val="67A55390"/>
    <w:rsid w:val="68060525"/>
    <w:rsid w:val="683230C8"/>
    <w:rsid w:val="68953ABD"/>
    <w:rsid w:val="68971573"/>
    <w:rsid w:val="696958E1"/>
    <w:rsid w:val="69883888"/>
    <w:rsid w:val="69CC30A8"/>
    <w:rsid w:val="6A2E700F"/>
    <w:rsid w:val="6A75729C"/>
    <w:rsid w:val="6B2A61B1"/>
    <w:rsid w:val="6BF95CAB"/>
    <w:rsid w:val="6C1A634D"/>
    <w:rsid w:val="6C1D408F"/>
    <w:rsid w:val="6C33740F"/>
    <w:rsid w:val="6C4152F7"/>
    <w:rsid w:val="6C523D39"/>
    <w:rsid w:val="6CF3094C"/>
    <w:rsid w:val="6CF66663"/>
    <w:rsid w:val="6D1C7EA3"/>
    <w:rsid w:val="6D3306C3"/>
    <w:rsid w:val="6D505D9E"/>
    <w:rsid w:val="6D7101EF"/>
    <w:rsid w:val="6DAD2086"/>
    <w:rsid w:val="6DAF51BB"/>
    <w:rsid w:val="6DD35EAB"/>
    <w:rsid w:val="6E4A66D4"/>
    <w:rsid w:val="6E5B1220"/>
    <w:rsid w:val="6E950FE2"/>
    <w:rsid w:val="6EE705D1"/>
    <w:rsid w:val="6EFC61DE"/>
    <w:rsid w:val="6F77342C"/>
    <w:rsid w:val="6FD44C7F"/>
    <w:rsid w:val="6FD52B54"/>
    <w:rsid w:val="6FD93440"/>
    <w:rsid w:val="6FEE3764"/>
    <w:rsid w:val="708A7D92"/>
    <w:rsid w:val="709541F4"/>
    <w:rsid w:val="70A37A6A"/>
    <w:rsid w:val="70D909A6"/>
    <w:rsid w:val="710E21F8"/>
    <w:rsid w:val="711C4915"/>
    <w:rsid w:val="715D7825"/>
    <w:rsid w:val="717958C4"/>
    <w:rsid w:val="717F31CF"/>
    <w:rsid w:val="71E87C77"/>
    <w:rsid w:val="71F4319C"/>
    <w:rsid w:val="72450BDD"/>
    <w:rsid w:val="725C0B4B"/>
    <w:rsid w:val="72620A4E"/>
    <w:rsid w:val="72664129"/>
    <w:rsid w:val="727D13E4"/>
    <w:rsid w:val="727D4914"/>
    <w:rsid w:val="7284444C"/>
    <w:rsid w:val="72886B2E"/>
    <w:rsid w:val="72D74F98"/>
    <w:rsid w:val="72DF5BFA"/>
    <w:rsid w:val="73090EC9"/>
    <w:rsid w:val="732D4BB8"/>
    <w:rsid w:val="7344342B"/>
    <w:rsid w:val="73752023"/>
    <w:rsid w:val="73A03834"/>
    <w:rsid w:val="73BE1CB4"/>
    <w:rsid w:val="73D9089C"/>
    <w:rsid w:val="73DB5F10"/>
    <w:rsid w:val="73ED31C6"/>
    <w:rsid w:val="74115A33"/>
    <w:rsid w:val="743B50B2"/>
    <w:rsid w:val="74786307"/>
    <w:rsid w:val="74C50E20"/>
    <w:rsid w:val="74CA52E0"/>
    <w:rsid w:val="74DA4B18"/>
    <w:rsid w:val="74DD4983"/>
    <w:rsid w:val="757F5473"/>
    <w:rsid w:val="75DE663D"/>
    <w:rsid w:val="75ED3CEA"/>
    <w:rsid w:val="760F2CF0"/>
    <w:rsid w:val="7621166F"/>
    <w:rsid w:val="76254B17"/>
    <w:rsid w:val="763B661C"/>
    <w:rsid w:val="76D0242A"/>
    <w:rsid w:val="76E5365E"/>
    <w:rsid w:val="773109EF"/>
    <w:rsid w:val="77364257"/>
    <w:rsid w:val="7798281C"/>
    <w:rsid w:val="77E048EF"/>
    <w:rsid w:val="77E6743E"/>
    <w:rsid w:val="77F27954"/>
    <w:rsid w:val="77F9523C"/>
    <w:rsid w:val="77FC724F"/>
    <w:rsid w:val="78F16688"/>
    <w:rsid w:val="7915525A"/>
    <w:rsid w:val="79167E9C"/>
    <w:rsid w:val="797B2EB7"/>
    <w:rsid w:val="79935991"/>
    <w:rsid w:val="79FD2E0A"/>
    <w:rsid w:val="7A127DEE"/>
    <w:rsid w:val="7A440AEA"/>
    <w:rsid w:val="7A462A03"/>
    <w:rsid w:val="7AB36AA2"/>
    <w:rsid w:val="7B284838"/>
    <w:rsid w:val="7B4C5DF7"/>
    <w:rsid w:val="7B7F7F7B"/>
    <w:rsid w:val="7B8117AC"/>
    <w:rsid w:val="7B9F23CB"/>
    <w:rsid w:val="7C2B1EB0"/>
    <w:rsid w:val="7CBC0D5A"/>
    <w:rsid w:val="7CDA4D5B"/>
    <w:rsid w:val="7CE65DD7"/>
    <w:rsid w:val="7DF10ED8"/>
    <w:rsid w:val="7DF52776"/>
    <w:rsid w:val="7E633B84"/>
    <w:rsid w:val="7E77762F"/>
    <w:rsid w:val="7E7F4735"/>
    <w:rsid w:val="7E861620"/>
    <w:rsid w:val="7E973DA9"/>
    <w:rsid w:val="7EDC56E4"/>
    <w:rsid w:val="7FD5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autoRedefine/>
    <w:unhideWhenUsed/>
    <w:qFormat/>
    <w:uiPriority w:val="0"/>
    <w:rPr>
      <w:rFonts w:ascii="Arial" w:hAnsi="Arial" w:eastAsia="黑体"/>
      <w:sz w:val="20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Emphasis"/>
    <w:basedOn w:val="8"/>
    <w:autoRedefine/>
    <w:qFormat/>
    <w:uiPriority w:val="0"/>
    <w:rPr>
      <w:i/>
    </w:rPr>
  </w:style>
  <w:style w:type="character" w:styleId="11">
    <w:name w:val="Hyperlink"/>
    <w:basedOn w:val="8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4582</Words>
  <Characters>4722</Characters>
  <Lines>31</Lines>
  <Paragraphs>8</Paragraphs>
  <TotalTime>0</TotalTime>
  <ScaleCrop>false</ScaleCrop>
  <LinksUpToDate>false</LinksUpToDate>
  <CharactersWithSpaces>4723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2022-12-14T02:17:00Z</dcterms:created>
  <dc:creator>Administrator</dc:creator>
  <cp:lastModifiedBy>文刀</cp:lastModifiedBy>
  <cp:lastPrinted>2024-01-08T06:57:00Z</cp:lastPrinted>
  <dcterms:modified xsi:type="dcterms:W3CDTF">2024-01-15T01:05:59Z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1652625B729F4351ABB4B7F69B1501DD</vt:lpwstr>
  </property>
</Properties>
</file>