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05"/>
        <w:gridCol w:w="684"/>
        <w:gridCol w:w="692"/>
        <w:gridCol w:w="7095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盐亭丝路源文化旅游发展有限公司公开招聘招聘计划表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岗位职责及资格条件要求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投资发展部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战略规划专员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一、岗位职责：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1.根据公司投资战略方向，负责公司投资项目；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2.参与拟定公司经营目标和计划，参与完善公司制度与管理流程，指导公司投资项目的具体操作与流程；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3.负责项目前期的市场调研，信息收集和可行性分析及项目包装和申报工作；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4.完成投资项目的合同起草及谈判；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5.负责协调与政府部门及项目机构的关系；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6.负责公司报批、报建工作；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二、任职条件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2.两年以上相关工作经验，或者具备政府投资项目的投资经验；熟悉项目融资、项目策划流程，对项目规划设计、市场定位、项目包装、策划推广等，具有专业认知水平；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3.具有良好的团队合作精神及沟通协调能力，熟悉项目全过程管理，至少具有1个项目的报建经历；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4.具备较强的文字功底和语言表达能力；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5.了解相关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法律法规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和政策，具备较强的风险防范意识及能力。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财经协调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一、岗位职责：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1.负责完成投融资工作的资料准备和手续办理；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2.负责拟制投融资的实施计划，负责具体的实施工作；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3.负责对已完成的投融资工作进行后续管理；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4.负责建立相关的管理台账；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二、任职条件：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1.大专及以上学历，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男女不限，45周岁以下，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金融、经济、会计学等相关专业优先；</w:t>
            </w:r>
          </w:p>
          <w:p>
            <w:pPr>
              <w:pStyle w:val="2"/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2.具有财务、金融等相关知识，熟练掌握投融资流程和专项业务知识；</w:t>
            </w:r>
          </w:p>
          <w:p>
            <w:pPr>
              <w:pStyle w:val="2"/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3.掌握投资银行业务及相关法律知识；</w:t>
            </w:r>
          </w:p>
          <w:p>
            <w:pPr>
              <w:pStyle w:val="2"/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4.具有丰富的融资渠道和业内广泛的人脉关系；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5.熟练使用计算机及相关办公软件，能承受很强的工作压力</w:t>
            </w:r>
            <w:r>
              <w:rPr>
                <w:rStyle w:val="5"/>
                <w:rFonts w:hint="eastAsia" w:ascii="宋体" w:hAnsi="宋体" w:cs="宋体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盐亭丝路源景区运营管理有限公司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景区运营岗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一、岗位职责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制定景区的营销策略和运营计划；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管理景区的预算、资源和人力，负责景区的财务管理和监管；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负责景区售票、检票管理、停车场管理工作，负责景区内环境卫生、景容景貌和旅游秩序的管理工作；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确保景区的安全和卫生、环境保护等方面达到相关法律和法规的要求；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确保景区的服务质量和客户满意度，并制定改进计划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协调景区与政府、社会各界等相关组织的关系；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编制并提交景区的计划、报告和文档，向上级领导汇报景区运营情况；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8.参与景区的战略决策、规划和项目开发等工作；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9.推广和宣传景区的特色和品牌形象，提高景区的知名度和声誉；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10.负责组织景区所有员工学习政治理论和业务知识，积极开展各种有益、健康、向上的活动，努力提高广大员工的素质和工作积极性，培养和管理景区的人才，提高景区的组织效率和员工工作满意度；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11.负责督促景区内服务质量的改善和从业人员的管理工作；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二、任职条件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1.大专及以上学历，形象良好，男女不限，45周岁以下；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2.1年以上景区工作经验，有景区管理工作经历者优先；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3.有一定的组织能力、管理能力和较强的沟通协调能力及执行力善于交际，为人和善，应变能力强；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4.必须持有C1以上驾照；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5.作风正派，坚持原则，踏实吃苦，党员优先；</w:t>
            </w:r>
          </w:p>
          <w:p>
            <w:pPr>
              <w:pStyle w:val="2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6.工作地点为文同诗竹园景区（永泰镇文同村）、嫘祖故里景区（嫘祖镇嫘祖村），具体以公司安排为准。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景区讲解员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一、岗位职责：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1.负责游客在景区（展馆）内参观游览中的导游讲解，解答游客问题，介绍和传播景区的旅游资源；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2.妥善处理旅游相关服务等方面的关系，以及游客在景区游览过程中出现的各种问题；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3.负责讲解过程中，景区内（馆内）文物、展品、资产的安全、监护；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4.负责贵宾接待室的接待服务和卫生清扫工作：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5.负责游客参观途中的安全、秩序；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6.负责参观接待的信息反馈、相关报道；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7.负责讲解器的保存、维护、充电；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8.负责完成公司下达的年度的市场销售目标：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9.根据公司整体经营目标，参与制定销售计划，制定销售制度；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10.负责完成领导交办的临时工作。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二、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任职</w:t>
            </w:r>
            <w:r>
              <w:rPr>
                <w:rStyle w:val="6"/>
                <w:rFonts w:hint="eastAsia"/>
                <w:sz w:val="20"/>
                <w:szCs w:val="20"/>
                <w:lang w:val="en-US" w:eastAsia="zh-CN" w:bidi="ar"/>
              </w:rPr>
              <w:t>条件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5"/>
                <w:rFonts w:eastAsia="宋体" w:cs="Times New Roman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1.大专及以上学历，</w:t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男女不限，35周岁以下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color w:val="auto"/>
                <w:sz w:val="22"/>
                <w:szCs w:val="22"/>
                <w:lang w:val="en-US" w:eastAsia="zh-CN" w:bidi="ar"/>
              </w:rPr>
              <w:t>2.</w:t>
            </w:r>
            <w:r>
              <w:rPr>
                <w:rStyle w:val="7"/>
                <w:rFonts w:hint="eastAsia"/>
                <w:color w:val="auto"/>
                <w:sz w:val="22"/>
                <w:szCs w:val="22"/>
                <w:lang w:val="en-US" w:eastAsia="zh-CN" w:bidi="ar"/>
              </w:rPr>
              <w:t>普通话标准，具有较好的沟通能力、应变能力、语言表达能力；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22"/>
                <w:szCs w:val="22"/>
                <w:lang w:val="en-US" w:eastAsia="zh-CN" w:bidi="ar"/>
              </w:rPr>
              <w:t>3.性格活泼开朗，具有团队协作精神，能够服从领导安排；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22"/>
                <w:szCs w:val="22"/>
                <w:lang w:val="en-US" w:eastAsia="zh-CN" w:bidi="ar"/>
              </w:rPr>
              <w:t>4.有导游证、景区讲解员相关工作经验者优先考虑；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22"/>
                <w:szCs w:val="22"/>
                <w:lang w:val="en-US" w:eastAsia="zh-CN" w:bidi="ar"/>
              </w:rPr>
              <w:t>5.到岗后1年内必须通过普通话国家2甲级考试；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/>
                <w:color w:val="auto"/>
                <w:sz w:val="22"/>
                <w:szCs w:val="22"/>
                <w:lang w:val="en-US" w:eastAsia="zh-CN" w:bidi="ar"/>
              </w:rPr>
              <w:t>6.工作地点为文同诗竹园景区（永泰镇文同村）、嫘祖故里景区（嫘祖镇嫘祖村），具体以公司安排为准。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盐亭丝路源文化体育运营管理有限公司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一、岗位职责：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1.负责体育馆运营相关对接工作；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2.负责对体育馆日常工作统计、汇总、上报；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3.负责监督运营工作正常开展；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4.负责体育馆日常销售收银工作；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lang w:val="en-US" w:eastAsia="zh-CN"/>
              </w:rPr>
            </w:pPr>
            <w:r>
              <w:rPr>
                <w:b/>
                <w:bCs/>
                <w:sz w:val="20"/>
                <w:szCs w:val="20"/>
                <w:lang w:val="en-US" w:eastAsia="zh-CN"/>
              </w:rPr>
              <w:t>二、任职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条件</w:t>
            </w:r>
            <w:r>
              <w:rPr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1.大专及以上学历，男女不限，4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周岁以下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有相关工作经验优先；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2.熟练使用计算机及相关办公软件；</w:t>
            </w:r>
          </w:p>
          <w:p>
            <w:pPr>
              <w:pStyle w:val="2"/>
              <w:rPr>
                <w:rStyle w:val="5"/>
                <w:rFonts w:hint="default" w:ascii="宋体" w:hAnsi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3.工作认真负责、有耐心，熟知接待基本礼仪。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绵阳与可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一、岗位职责：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1.熟悉通信业务新市场拓展、客户关系维护、业务商务谈判、合同签订等；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2.能独立撰写通信业务或合作项目的文案资料；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3.能独立或配合团队负责市场开发等工作；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熟悉国有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企业管理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流程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5.能服从公司的工作安排；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6.熟悉通信行业法律法规及其他规章等；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7.能适应不定期的出差、应酬者；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8.完成领导交办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的其他工作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二、任职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条件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1.大专及以上学历，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男女不限，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35周岁以下，有良好的职业素养；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2.对通信行业感兴趣，通信专业优先；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3.工作责任心强，积极.自信.敬业，抗压能力强，具有较好心态，学习能力强；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4.亲和力佳，热情开朗，服务意识强。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300F0"/>
    <w:rsid w:val="61B3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8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2024-01-19T02:06:00Z</dcterms:created>
  <dc:creator>丫丫丫丫丫</dc:creator>
  <cp:lastModifiedBy>丫丫丫丫丫</cp:lastModifiedBy>
  <dcterms:modified xsi:type="dcterms:W3CDTF">2024-01-19T02:14:00Z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4451DB28A81B457DAE2754DEFAA96E29</vt:lpwstr>
  </property>
</Properties>
</file>