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附件2：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体检须知</w:t>
      </w:r>
    </w:p>
    <w:p>
      <w:pPr>
        <w:rPr>
          <w:rFonts w:hint="eastAsia"/>
        </w:rPr>
      </w:pPr>
    </w:p>
    <w:p>
      <w:pPr>
        <w:spacing w:line="48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为了准确反映受检者身体的真实状况，请注意以下事项：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1.均应到指定医院进行体检，其它医疗单位的检查结果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一律无效。</w:t>
      </w:r>
      <w:bookmarkStart w:id="0" w:name="_GoBack"/>
      <w:bookmarkEnd w:id="0"/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2.严禁弄虚作假、冒名顶替：如隐瞒病史影响体检结果的，后果自负。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3.考生本人需到现场领取体检表，并粘贴近期二寸免冠照片一张。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4.《体检表》第一页由受检者本人填写（用黑色签字笔），要求字迹清楚，无涂改，病史部分要如实、逐项填齐，不能遗漏。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5.体检前一天请注意休息，勿熬夜，不要饮酒，避免剧烈运动。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6.体检当天需进行采血、B超等检查，请在受检前禁食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8-12小时。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7.女性受检者月经期间请勿做妇科及尿液检查，待经期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完毕后再补检：怀孕或可能已受孕者，事先告知医护人员，勿做X光检查。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8.请配合医生认真检查所有项目，勿漏检。若自动放弃某一检查项目，将会影响聘用。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9.体检医师可根据实际需要，增加必要的相应检查、检验项目。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10.如对体检结果有异议，可申请复检一次，复查费用自理。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11.请尽量穿着宽松的衣服，不要佩戴项链等首饰，女士内衣最好不要有钢圈等金属物，以免浪费时间或影响X光检查。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NTVlZWRmYWFlMmM5NTE3NzA3Yjc0ODZhOGJlNGEifQ=="/>
  </w:docVars>
  <w:rsids>
    <w:rsidRoot w:val="0E767BBB"/>
    <w:rsid w:val="0E7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2024-01-21T00:45:00Z</dcterms:created>
  <dc:creator>二月</dc:creator>
  <cp:lastModifiedBy>二月</cp:lastModifiedBy>
  <dcterms:modified xsi:type="dcterms:W3CDTF">2024-01-21T00:47:01Z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3D0BFA0FAF524B4195716BD932E91327_11</vt:lpwstr>
  </property>
</Properties>
</file>