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left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2023年平顶山市文化广电和旅游局所属事业单位公开招聘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" w:eastAsia="zh-CN"/>
        </w:rPr>
        <w:t>进入体检人员名单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" w:eastAsia="zh-CN"/>
        </w:rPr>
      </w:pPr>
    </w:p>
    <w:p>
      <w:pPr>
        <w:widowControl/>
        <w:adjustRightInd w:val="0"/>
        <w:snapToGrid w:val="0"/>
        <w:spacing w:line="560" w:lineRule="exac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王贵兵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高永超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闫全涛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陈连杰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范真真 柴亚丹 刘瑞佳 李依繁</w:t>
      </w:r>
    </w:p>
    <w:p>
      <w:pPr>
        <w:widowControl/>
        <w:adjustRightInd w:val="0"/>
        <w:snapToGrid w:val="0"/>
        <w:spacing w:line="560" w:lineRule="exac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徐雪萌 孙南南 李彦军 朱政昆 张心悦 张苗圃</w:t>
      </w:r>
    </w:p>
    <w:p>
      <w:pPr>
        <w:widowControl/>
        <w:adjustRightInd w:val="0"/>
        <w:snapToGrid w:val="0"/>
        <w:spacing w:line="560" w:lineRule="exac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widowControl/>
        <w:adjustRightInd w:val="0"/>
        <w:snapToGrid w:val="0"/>
        <w:spacing w:line="560" w:lineRule="exac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widowControl/>
        <w:adjustRightInd w:val="0"/>
        <w:snapToGrid w:val="0"/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4M2FkNjdjOGNjMzM3MjE4YzgzOGZkMTNjZDFkOTkifQ=="/>
  </w:docVars>
  <w:rsids>
    <w:rsidRoot w:val="335223D1"/>
    <w:rsid w:val="3352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2024-01-23T09:35:00Z</dcterms:created>
  <dc:creator>Todd</dc:creator>
  <cp:lastModifiedBy>Todd</cp:lastModifiedBy>
  <dcterms:modified xsi:type="dcterms:W3CDTF">2024-01-23T09:35:45Z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7FFF37BA6CA544939F2302570950A6CE_11</vt:lpwstr>
  </property>
</Properties>
</file>