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640" w:firstLineChars="600"/>
        <w:jc w:val="both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曲靖市中级</w:t>
      </w:r>
      <w:r>
        <w:rPr>
          <w:rFonts w:hint="eastAsia" w:ascii="宋体" w:hAnsi="宋体"/>
          <w:sz w:val="44"/>
          <w:szCs w:val="44"/>
        </w:rPr>
        <w:t>人民法院</w:t>
      </w: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特邀调解员人选推（自）荐表</w:t>
      </w:r>
    </w:p>
    <w:tbl>
      <w:tblPr>
        <w:tblStyle w:val="2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778"/>
        <w:gridCol w:w="1430"/>
        <w:gridCol w:w="1002"/>
        <w:gridCol w:w="802"/>
        <w:gridCol w:w="1002"/>
        <w:gridCol w:w="194"/>
        <w:gridCol w:w="126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1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restart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9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4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46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328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家庭住址（或工作单位）</w:t>
            </w:r>
          </w:p>
        </w:tc>
        <w:tc>
          <w:tcPr>
            <w:tcW w:w="3263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9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</w:tc>
        <w:tc>
          <w:tcPr>
            <w:tcW w:w="2432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4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9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特长</w:t>
            </w:r>
          </w:p>
        </w:tc>
        <w:tc>
          <w:tcPr>
            <w:tcW w:w="7593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189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工作简介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93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9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93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89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93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负责人：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（单位印章）</w:t>
            </w:r>
          </w:p>
        </w:tc>
      </w:tr>
    </w:tbl>
    <w:p>
      <w:pPr>
        <w:widowControl/>
        <w:shd w:val="clear" w:color="auto" w:fill="FFFFFF"/>
        <w:spacing w:line="384" w:lineRule="atLeast"/>
        <w:rPr>
          <w:rFonts w:hint="eastAsia" w:ascii="仿宋_GB2312" w:hAnsi="仿宋_GB2312" w:eastAsia="仿宋_GB2312" w:cs="仿宋_GB2312"/>
          <w:color w:val="42404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1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2024-01-23T09:12:00Z</dcterms:created>
  <dc:creator>ZJZ</dc:creator>
  <cp:lastModifiedBy>ZJZ</cp:lastModifiedBy>
  <dcterms:modified xsi:type="dcterms:W3CDTF">2024-01-23T09:12:27Z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