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13" w:beforeAutospacing="0" w:after="0" w:afterAutospacing="0" w:line="300" w:lineRule="atLeast"/>
        <w:ind w:left="0" w:right="0" w:firstLine="0"/>
        <w:jc w:val="center"/>
        <w:rPr>
          <w:rFonts w:ascii="微软雅黑" w:hAnsi="微软雅黑" w:eastAsia="微软雅黑" w:cs="微软雅黑"/>
          <w:b/>
          <w:bCs/>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24"/>
          <w:szCs w:val="24"/>
        </w:rPr>
        <w:t>福建省机关事业单位招考专业指导目录（2024年）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right="0"/>
        <w:jc w:val="both"/>
        <w:rPr>
          <w:rFonts w:hint="eastAsia" w:ascii="宋体" w:hAnsi="宋体" w:eastAsia="宋体" w:cs="宋体"/>
          <w:i w:val="0"/>
          <w:iCs w:val="0"/>
          <w:caps w:val="0"/>
          <w:color w:val="333333"/>
          <w:spacing w:val="0"/>
          <w:sz w:val="12"/>
          <w:szCs w:val="1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本目录由招录（聘）主管部门负责解释。</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一、哲学、文学、历史学大类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1.哲学类：哲学，逻辑学，宗教学，伦理学，马克思主义哲学，中国哲学，外国哲学，美学，科学技术哲学，科学技术史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3.少数民族语言文学类：中国少数民族语言文学（藏语言文学、蒙古语言文学、维吾尔语言文学、朝鲜语言文学、哈萨克语言文学等），中国少数民族语言文化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二、经济学、管理学大类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国际经济与贸易（外贸会计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20.图书档案学类：图书馆学，档案（学），信息资源管理，情报学，信息管理与信息系统，图书档案管理，图书情报硕士，信息管理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三、法学大类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四、教育学大类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31.科学教育类：科学与技术教育，科学教育，小学科学教育，物理教育，化学教育，生物教育，地理教育，学科教学（化学），学科教学（地理），学科教学（物理），学科教学（生物），课程与教学论（小学教学），小学教育（科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五、理学、工学大类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37.天文学类：天文学，天体物理，天体测量与天体力学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38.地质学类：地质学，地球化学，矿物学、岩石学、矿床学，古生物学及地层学，构造地质学，第四纪地质学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40.地球物理学类：地球物理学，地球与空间科学，空间科学与技术，固体地球物理学，空间物理学，信息技术与地球物理，应用地球物理，空间信息与数字技术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41.大气科学类：大气科学，应用气象学，气象学，大气物理学与大气环境，大气科学技术，大气探测技术，应用气象技术，防雷技术，雷电防护技术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42.海洋科学类：海洋科学，海洋技术，海洋资源与环境，海洋管理，军事海洋学，海洋生物资源与环境，物理海洋学，海洋化学，海洋生物学，海洋地质，海岸带综合管理，海洋物理（学）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43.心理学类：心理学，应用心理学（含临床心理学方向、犯罪心理学、社会心理学、心理咨询等），基础心理学，发展与教育心理学，人格心理学，认知神经科学，临床心理学，应用心理硕士，心理健康教育，应用心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44.系统科学类：系统理论，系统科学与工程，系统分析与集成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53.计算机科学与技术类：计算机硬件技术类，计算机软件技术类，计算机网络技术类，计算机信息管理类，计算机多媒体技术类，计算机专门应用类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工程力学，土木水利，园林，智能建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66.交通运输类：交通运输综合管理类，交通运输装备类，公路运输类，铁道运输类，城市轨道运输类，水上运输类，民航运输类，港口运输类，管道运输类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68.交通运输装备类：交通设备信息工程，交通建设与装备，载运工具运用工程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75.管道运输类：管道工程技术，管道工程施工，管道运输管理，油气储运工程、油气储运技术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83.工程力学类：理论与应用力学，工程力学，工程结构分析，一般力学与力学基础，固体力学，流体力学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85.农业工程类：农业硕士，农业工程，农业机械化及其自动化，农业电气化（与自动化），农业电气化技术，农业建筑环境与能源工程，农业水利工程，农业机械化工程，农业水土工程，农业生物环境与能源工程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86.林业工程类：森林工程，木材科学与工程，林产化工，木材科学与技术，林产化学加工，林产化学加工工程，林产科学与化学工程，家具设计与工程，林产化工技术，林业工程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87.光学工程类：光学工程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六、医学大类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89.基础医学类：基础医学，人体解剖与组织胚胎学，免疫学，病原生物学，病理生理学，航空、航天和航海医学，运动人体科学，医学实验学，分子生物医学，病理学与病理生理学，转化医学，再生医学，人文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90.公共卫生与预防医学类：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健康与社会行为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91.临床医学类：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智能医学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94.法医学类：法医学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95.护理学类：护理学，助产，护理，社区护理，中西医结合护理学，护理硕士，助产学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96.药学类：药学，药物制剂，社会发展与药事管理（学），临床药学，药事管理，药物化学，海洋药学，药物分析学，药剂学，应用药学，微生物与生化药学，药理学，食品安全与药物化学，药物制剂技术，生药学，药学硕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七、农学大类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八、军事学大类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106.军事控制测试类：火力指挥与控制工程，测控工程，无人机运用工程，无人机应用技术，探测工程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107.军事经济管理类：军队财务管理，装备经济管理，军队审计，军队采办，军事组织编制学，军队管理学，部队政治工作，部队财务会计，部队后勤管理，军队政治工作学，军事后勤学，后方专业勤务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108.兵种指挥类：炮兵指挥，防空兵指挥，装甲兵指挥，工程兵指挥，防化兵指挥，联合战役学，军种战役学，合同战术学，兵种战术学，武警指挥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109.航空航天指挥类：航空飞行与指挥，地面领航与航空管制，航天指挥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110.信息作战指挥类：侦察与特种兵指挥，通信指挥，电子对抗指挥与工程，军事情报，作战信息管理，预警探测指挥，作战指挥学，军事运筹学，军事通信学，军事情报学，密码学，密码技术应用，军事教育训练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35" w:beforeAutospacing="0" w:after="0" w:afterAutospacing="0" w:line="240" w:lineRule="atLeast"/>
        <w:ind w:left="0" w:right="0" w:firstLine="420"/>
        <w:jc w:val="both"/>
        <w:rPr>
          <w:rFonts w:hint="eastAsia" w:ascii="宋体" w:hAnsi="宋体" w:eastAsia="宋体" w:cs="宋体"/>
          <w:i w:val="0"/>
          <w:iCs w:val="0"/>
          <w:caps w:val="0"/>
          <w:color w:val="333333"/>
          <w:spacing w:val="0"/>
          <w:sz w:val="12"/>
          <w:szCs w:val="12"/>
        </w:rPr>
      </w:pPr>
      <w:r>
        <w:rPr>
          <w:rFonts w:hint="eastAsia" w:ascii="宋体" w:hAnsi="宋体" w:eastAsia="宋体" w:cs="宋体"/>
          <w:i w:val="0"/>
          <w:iCs w:val="0"/>
          <w:caps w:val="0"/>
          <w:color w:val="333333"/>
          <w:spacing w:val="0"/>
          <w:sz w:val="12"/>
          <w:szCs w:val="12"/>
        </w:rPr>
        <w:t>111.保障指挥类：军事交通指挥与工程，汽车指挥，船艇指挥，航空兵场站指挥，国防工程指挥，装备保障指挥，军需勤务指挥，军事装备学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DQ4ZGQxZWZlNzczMTcxODhhZGQ1MDc3NGE2ZDAifQ=="/>
  </w:docVars>
  <w:rsids>
    <w:rsidRoot w:val="00000000"/>
    <w:rsid w:val="051D3CDC"/>
    <w:rsid w:val="556C2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autoRedefine/>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2024-01-29T06:46:00Z</dcterms:created>
  <dc:creator>影峰</dc:creator>
  <cp:lastModifiedBy>曾文铸</cp:lastModifiedBy>
  <dcterms:modified xsi:type="dcterms:W3CDTF">2024-01-29T09:46:34Z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BACFB62864CB48079DDACA997EDC0DA0_13</vt:lpwstr>
  </property>
</Properties>
</file>