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营口市市属企业外部董事入库人选信息登记表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942"/>
        <w:gridCol w:w="723"/>
        <w:gridCol w:w="438"/>
        <w:gridCol w:w="880"/>
        <w:gridCol w:w="598"/>
        <w:gridCol w:w="22"/>
        <w:gridCol w:w="1577"/>
        <w:gridCol w:w="100"/>
        <w:gridCol w:w="174"/>
        <w:gridCol w:w="199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 族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 贯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46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  育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  育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1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熟悉专业方向、行业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领域</w:t>
            </w:r>
          </w:p>
        </w:tc>
        <w:tc>
          <w:tcPr>
            <w:tcW w:w="81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81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8182" w:type="dxa"/>
            <w:gridSpan w:val="11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(标注起止年月、在何校学习或在何单位任何职务）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描述</w:t>
            </w:r>
          </w:p>
        </w:tc>
        <w:tc>
          <w:tcPr>
            <w:tcW w:w="8182" w:type="dxa"/>
            <w:gridSpan w:val="11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（如不够可另附纸张）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1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成员及社会关系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申明</w:t>
            </w:r>
          </w:p>
        </w:tc>
        <w:tc>
          <w:tcPr>
            <w:tcW w:w="818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本人保证上述信息和有关报名材料真实准确。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本人签字：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工作单位（负责人）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盖章（签字）：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00" w:firstLineChars="5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工作单位（负责人）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办公地址：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jdjZDY3Yzc4NzFmMTRiYjNhYzc3ZTc4MjNjNTQifQ=="/>
  </w:docVars>
  <w:rsids>
    <w:rsidRoot w:val="00000000"/>
    <w:rsid w:val="225046D2"/>
    <w:rsid w:val="432F68D2"/>
    <w:rsid w:val="5008346E"/>
    <w:rsid w:val="615C672A"/>
    <w:rsid w:val="70D842C3"/>
    <w:rsid w:val="776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2022-08-16T08:16:00Z</dcterms:created>
  <dc:creator>Lenovo</dc:creator>
  <cp:lastModifiedBy>林海听峰动</cp:lastModifiedBy>
  <dcterms:modified xsi:type="dcterms:W3CDTF">2024-01-02T07:35:42Z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73DB098D430740BEBF8E46665FCAB176_13</vt:lpwstr>
  </property>
</Properties>
</file>