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北京中关村科技服务有限公司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简介</w:t>
      </w:r>
    </w:p>
    <w:p>
      <w:pPr>
        <w:pStyle w:val="2"/>
        <w:ind w:firstLine="640" w:firstLineChars="200"/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中关村科技服务有限公司（简称中关村科服）成立于2020年9月11日，注册资本金5亿元，是中关村发展集团（以下简称集团）整合体系内外资源，全资设立的科技服务市场化平台公司，是面向创新创业主体的共性服务平台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通过耐心资本、战略合作以及大数据链接，构建科技服务的圈层体系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“全周期、管家式、一站式”服务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模式，面向创新创业主体提供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共性技术、综合科技、数智信息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创新社区服务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目前，公司控股企业5家、参股企业6家，在智能制造、集成电路、医药健康等领域战略布局了一批共性技术平台，高品质运营了中关村社区、金种子管家服务中心、中关村易创平台等特色双创服务品牌，成为北京科技创新领域领先的枢纽型企业。</w:t>
      </w:r>
    </w:p>
    <w:p>
      <w:pP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YWVlZDg2NDBjM2I1MTc1YTk1NWM3NWU2MjRjNzMifQ=="/>
  </w:docVars>
  <w:rsids>
    <w:rsidRoot w:val="00000000"/>
    <w:rsid w:val="10680D8E"/>
    <w:rsid w:val="1AC26E74"/>
    <w:rsid w:val="51B10DF2"/>
    <w:rsid w:val="717C68A7"/>
    <w:rsid w:val="7442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2023-03-14T09:57:00Z</dcterms:created>
  <dc:creator>李晓星（科服）</dc:creator>
  <cp:lastModifiedBy>李晓星</cp:lastModifiedBy>
  <dcterms:modified xsi:type="dcterms:W3CDTF">2024-01-03T06:56:00Z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C1E2BC1B0EE0414F8922F53E2448BF0D_12</vt:lpwstr>
  </property>
</Properties>
</file>