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考单位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岗位序号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山东北建投资集团有限公司公开招聘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山东北建投资集团有限公司公开招聘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的各项规定，诚实守信，严守纪律，认真履行应聘人员的义务。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自觉遵守山东北建投资集团有限公司公开招聘管理制度，服从组织安排。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5F970247"/>
    <w:rsid w:val="5F9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2024-01-09T08:22:00Z</dcterms:created>
  <dc:creator>妮儿老爸</dc:creator>
  <cp:lastModifiedBy>妮儿老爸</cp:lastModifiedBy>
  <dcterms:modified xsi:type="dcterms:W3CDTF">2024-01-09T08:22:36Z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745D0CB0308349F9B0385A21358506CC_11</vt:lpwstr>
  </property>
</Properties>
</file>