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</w:rPr>
        <w:t>文昌市人民医院/同济文昌医院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</w:rPr>
        <w:t>2023年公开招聘编外合同制护士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</w:rPr>
        <w:t>拟聘用人员公示</w:t>
      </w:r>
    </w:p>
    <w:p>
      <w:pPr>
        <w:spacing w:line="560" w:lineRule="exact"/>
        <w:jc w:val="center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Calibri" w:eastAsia="仿宋_GB2312" w:cs="Calibri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文昌市人民医院2023年公开招聘编外合同制护士</w:t>
      </w:r>
      <w:r>
        <w:rPr>
          <w:rFonts w:hint="eastAsia" w:ascii="仿宋_GB2312" w:hAnsi="仿宋" w:eastAsia="仿宋_GB2312" w:cs="Calibri"/>
          <w:color w:val="000000" w:themeColor="text1"/>
          <w:sz w:val="32"/>
          <w:szCs w:val="32"/>
        </w:rPr>
        <w:t>经笔试、面试、技能操作、体检、考察等程序，拟聘用李雄玉等5名</w:t>
      </w:r>
      <w:r>
        <w:rPr>
          <w:rFonts w:hint="eastAsia" w:ascii="仿宋_GB2312" w:hAnsi="仿宋" w:eastAsia="仿宋_GB2312" w:cs="Calibri"/>
          <w:color w:val="000000" w:themeColor="text1"/>
          <w:sz w:val="32"/>
          <w:szCs w:val="32"/>
          <w:lang w:eastAsia="zh-CN"/>
        </w:rPr>
        <w:t>同志，具体名单</w:t>
      </w:r>
      <w:r>
        <w:rPr>
          <w:rFonts w:hint="eastAsia" w:ascii="仿宋_GB2312" w:hAnsi="仿宋" w:eastAsia="仿宋_GB2312" w:cs="Calibri"/>
          <w:color w:val="000000" w:themeColor="text1"/>
          <w:sz w:val="32"/>
          <w:szCs w:val="32"/>
        </w:rPr>
        <w:t>见附件</w:t>
      </w:r>
      <w:r>
        <w:rPr>
          <w:rFonts w:hint="eastAsia" w:ascii="仿宋_GB2312" w:hAnsi="仿宋" w:eastAsia="仿宋_GB2312" w:cs="Calibri"/>
          <w:color w:val="000000" w:themeColor="text1"/>
          <w:sz w:val="32"/>
          <w:szCs w:val="32"/>
        </w:rPr>
        <w:t>，现予以公示。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Calibri" w:eastAsia="仿宋_GB2312" w:cs="Calibri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 w:themeColor="text1"/>
          <w:sz w:val="32"/>
          <w:szCs w:val="32"/>
        </w:rPr>
        <w:t>公示时间：2024年1月9日-1月16日。公示期间，如有异议，请向文昌市人民医院人力资源科反映。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Calibri" w:eastAsia="仿宋_GB2312" w:cs="Calibri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 w:themeColor="text1"/>
          <w:sz w:val="32"/>
          <w:szCs w:val="32"/>
        </w:rPr>
        <w:t>联系电话：0898-63382853。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Calibri" w:eastAsia="仿宋_GB2312" w:cs="Calibri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 w:themeColor="text1"/>
          <w:sz w:val="32"/>
          <w:szCs w:val="32"/>
        </w:rPr>
        <w:t>联系人：陈老师</w:t>
      </w:r>
      <w:r>
        <w:rPr>
          <w:rFonts w:hint="eastAsia" w:ascii="仿宋_GB2312" w:hAnsi="MS Mincho" w:eastAsia="MS Mincho" w:cs="MS Mincho"/>
          <w:color w:val="000000" w:themeColor="text1"/>
          <w:sz w:val="32"/>
          <w:szCs w:val="32"/>
        </w:rPr>
        <w:t>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Calibri" w:eastAsia="仿宋_GB2312" w:cs="Calibri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 w:themeColor="text1"/>
          <w:sz w:val="32"/>
          <w:szCs w:val="32"/>
        </w:rPr>
        <w:t>联系地址：海南省文昌市文城镇文清大道42号文昌市人民医院门诊楼五楼人力资源科。</w:t>
      </w: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附件: 文昌市人民医院2023年公开招聘编外合同制护士拟聘用人员名单</w:t>
      </w: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文昌市人民医院/同济文昌医院</w:t>
      </w: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2024年1月9日</w:t>
      </w: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</w:rPr>
        <w:t>文昌市人民医院2023年公开招聘编外合同制护士拟聘用人员名单</w:t>
      </w:r>
    </w:p>
    <w:p>
      <w:pPr>
        <w:spacing w:line="560" w:lineRule="exact"/>
        <w:jc w:val="center"/>
        <w:rPr>
          <w:rFonts w:hint="eastAsia" w:ascii="仿宋_GB2312" w:eastAsia="仿宋_GB2312"/>
          <w:color w:val="000000" w:themeColor="text1"/>
          <w:sz w:val="32"/>
          <w:szCs w:val="32"/>
        </w:rPr>
      </w:pPr>
    </w:p>
    <w:tbl>
      <w:tblPr>
        <w:tblStyle w:val="4"/>
        <w:tblW w:w="8790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6"/>
        <w:gridCol w:w="1645"/>
        <w:gridCol w:w="1565"/>
        <w:gridCol w:w="1837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体检结果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考察结果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拟聘用岗位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李雄玉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临床护士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潘松林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临床护士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李纯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临床护士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林杰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临床护士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林愿如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临床护士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</w:rPr>
              <w:t>　</w:t>
            </w: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A42ED6-35A5-407B-9A22-003317E196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847C75E-9813-4585-9FF4-F5A14712E9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5E31223-DCB0-4E5F-875B-0E592BC93A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9A35F3F-20ED-4954-AF29-0B4D4328D3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614D201-C59A-4B25-BC73-F3C5F5E88D31}"/>
  </w:font>
  <w:font w:name="MS Mincho">
    <w:altName w:val="Meiryo UI"/>
    <w:panose1 w:val="02020609040205080304"/>
    <w:charset w:val="80"/>
    <w:family w:val="modern"/>
    <w:pitch w:val="default"/>
    <w:sig w:usb0="00000000" w:usb1="00000000" w:usb2="00000010" w:usb3="00000000" w:csb0="0002009F" w:csb1="00000000"/>
    <w:embedRegular r:id="rId6" w:fontKey="{48FAB589-7B0D-4766-AC28-B4EE44EE0A65}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jNmMDYwZjEwZDY4NjdhNmEwNjcxYTNlZWRhYzIifQ=="/>
  </w:docVars>
  <w:rsids>
    <w:rsidRoot w:val="00EF4642"/>
    <w:rsid w:val="001E2EF7"/>
    <w:rsid w:val="00513A34"/>
    <w:rsid w:val="007A0427"/>
    <w:rsid w:val="00C449E4"/>
    <w:rsid w:val="00EF4642"/>
    <w:rsid w:val="00F164EB"/>
    <w:rsid w:val="3F341641"/>
    <w:rsid w:val="4DC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74</Words>
  <Characters>428</Characters>
  <Lines>3</Lines>
  <Paragraphs>1</Paragraphs>
  <TotalTime>9</TotalTime>
  <ScaleCrop>false</ScaleCrop>
  <LinksUpToDate>false</LinksUpToDate>
  <CharactersWithSpaces>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2024-01-09T06:45:00Z</dcterms:created>
  <dc:creator>Windows User</dc:creator>
  <cp:lastModifiedBy>曼若若</cp:lastModifiedBy>
  <dcterms:modified xsi:type="dcterms:W3CDTF">2024-01-09T07:13:05Z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0E7606A74CA241C3B6D41F2D60CF6689_13</vt:lpwstr>
  </property>
</Properties>
</file>