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F515A" w14:textId="0F626272" w:rsidR="00221D1F" w:rsidRPr="00221D1F" w:rsidRDefault="00221D1F" w:rsidP="00221D1F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方正小标宋_GBK"/>
          <w:bCs/>
          <w:sz w:val="32"/>
          <w:szCs w:val="32"/>
        </w:rPr>
      </w:pPr>
      <w:r w:rsidRPr="00221D1F">
        <w:rPr>
          <w:rFonts w:ascii="黑体" w:eastAsia="黑体" w:hAnsi="黑体" w:cs="方正小标宋_GBK" w:hint="eastAsia"/>
          <w:bCs/>
          <w:sz w:val="32"/>
          <w:szCs w:val="32"/>
        </w:rPr>
        <w:t>附件1</w:t>
      </w:r>
      <w:r w:rsidR="00820AA7">
        <w:rPr>
          <w:rFonts w:ascii="黑体" w:eastAsia="黑体" w:hAnsi="黑体" w:cs="方正小标宋_GBK" w:hint="eastAsia"/>
          <w:bCs/>
          <w:sz w:val="32"/>
          <w:szCs w:val="32"/>
        </w:rPr>
        <w:t>2</w:t>
      </w:r>
      <w:r w:rsidRPr="00221D1F">
        <w:rPr>
          <w:rFonts w:ascii="黑体" w:eastAsia="黑体" w:hAnsi="黑体" w:cs="方正小标宋_GBK" w:hint="eastAsia"/>
          <w:bCs/>
          <w:sz w:val="32"/>
          <w:szCs w:val="32"/>
        </w:rPr>
        <w:t>：</w:t>
      </w:r>
    </w:p>
    <w:p w14:paraId="65E64EBD" w14:textId="77777777" w:rsidR="006F0AE4" w:rsidRDefault="00603A63" w:rsidP="00536C73">
      <w:pPr>
        <w:pStyle w:val="a3"/>
        <w:shd w:val="clear" w:color="auto" w:fill="FFFFFF"/>
        <w:spacing w:line="44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r w:rsidRPr="00603A63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惠水县2024年面向社会公开引进体艺人才</w:t>
      </w:r>
    </w:p>
    <w:p w14:paraId="3F3C63EC" w14:textId="4F67942E" w:rsidR="00D06256" w:rsidRPr="00603A63" w:rsidRDefault="00603A63" w:rsidP="00536C73">
      <w:pPr>
        <w:pStyle w:val="a3"/>
        <w:shd w:val="clear" w:color="auto" w:fill="FFFFFF"/>
        <w:spacing w:line="440" w:lineRule="exact"/>
        <w:jc w:val="center"/>
        <w:rPr>
          <w:rFonts w:ascii="方正小标宋简体" w:eastAsia="方正小标宋简体" w:hAnsi="微软雅黑"/>
          <w:color w:val="424040"/>
          <w:sz w:val="36"/>
          <w:szCs w:val="36"/>
        </w:rPr>
      </w:pPr>
      <w:r w:rsidRPr="00603A63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播音与主持、舞蹈编导及声乐专项测评方</w:t>
      </w:r>
      <w:r w:rsidR="00D06256" w:rsidRPr="00603A63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法</w:t>
      </w:r>
    </w:p>
    <w:p w14:paraId="3FFD7439" w14:textId="77777777" w:rsidR="00C6015A" w:rsidRPr="0049774A" w:rsidRDefault="00C6015A" w:rsidP="00C6015A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微软雅黑"/>
          <w:color w:val="424040"/>
          <w:sz w:val="32"/>
          <w:szCs w:val="32"/>
        </w:rPr>
      </w:pPr>
    </w:p>
    <w:p w14:paraId="0AD22117" w14:textId="2E207436" w:rsidR="00D06256" w:rsidRPr="003F2F84" w:rsidRDefault="006F0AE4" w:rsidP="006820F5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/>
          <w:color w:val="424040"/>
          <w:sz w:val="44"/>
          <w:szCs w:val="44"/>
        </w:rPr>
      </w:pPr>
      <w:r>
        <w:rPr>
          <w:rFonts w:ascii="黑体" w:eastAsia="黑体" w:hAnsi="黑体" w:hint="eastAsia"/>
          <w:color w:val="424040"/>
          <w:sz w:val="44"/>
          <w:szCs w:val="44"/>
        </w:rPr>
        <w:t xml:space="preserve">第一部分  </w:t>
      </w:r>
      <w:r w:rsidR="00C6015A" w:rsidRPr="003F2F84">
        <w:rPr>
          <w:rFonts w:ascii="黑体" w:eastAsia="黑体" w:hAnsi="黑体" w:hint="eastAsia"/>
          <w:color w:val="424040"/>
          <w:sz w:val="44"/>
          <w:szCs w:val="44"/>
        </w:rPr>
        <w:t>播音与主持</w:t>
      </w:r>
    </w:p>
    <w:p w14:paraId="6D349434" w14:textId="77777777" w:rsidR="00221D1F" w:rsidRDefault="00221D1F" w:rsidP="008F6941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14:paraId="4D0648EB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8F694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一、考试形式</w:t>
      </w:r>
    </w:p>
    <w:p w14:paraId="05283372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1．定稿播音：考生根据现场指定材料带</w:t>
      </w:r>
      <w:proofErr w:type="gramStart"/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妆新闻</w:t>
      </w:r>
      <w:proofErr w:type="gramEnd"/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播报（化妆事项由考生自行准备），播报时间不超过3分钟。（20分）</w:t>
      </w:r>
    </w:p>
    <w:p w14:paraId="724A483F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2.新闻评述：根据现场抽取的新闻稿件，进行即兴评述。（40分）</w:t>
      </w:r>
    </w:p>
    <w:p w14:paraId="26C27CB1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3.模拟主持：根据现场抽取场景进行模拟主持。（40分）</w:t>
      </w:r>
    </w:p>
    <w:p w14:paraId="0E366A0C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left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8F694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二、测试要点</w:t>
      </w:r>
    </w:p>
    <w:p w14:paraId="588EF65F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1.新闻</w:t>
      </w:r>
      <w:proofErr w:type="gramStart"/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播读考察</w:t>
      </w:r>
      <w:proofErr w:type="gramEnd"/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考生的新闻播报基础。测评应试对象的专业水平：咬字清晰、发音准确、吐字圆润、呼吸顺畅、强弱有续、停顿恰当、抑扬顿挫、语气铿锵悦耳。</w:t>
      </w:r>
    </w:p>
    <w:p w14:paraId="7F8E7433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2.新闻评述考察考生对新闻热点是否</w:t>
      </w:r>
      <w:proofErr w:type="gramStart"/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有关注</w:t>
      </w:r>
      <w:proofErr w:type="gramEnd"/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力，要求评有观点，述有道理。重点测评考生的心理素质、语言表达能力、应变能力等素质能力。</w:t>
      </w:r>
    </w:p>
    <w:p w14:paraId="170CB2A1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3.模拟主持测评考生形象气质、声音条件、应变能力等素质能力。</w:t>
      </w:r>
    </w:p>
    <w:p w14:paraId="5D2D85C1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left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8F694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三、评分标准</w:t>
      </w:r>
    </w:p>
    <w:p w14:paraId="367130F4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left="640"/>
        <w:rPr>
          <w:rFonts w:ascii="仿宋_GB2312" w:eastAsia="仿宋_GB2312" w:hAnsi="微软雅黑" w:cs="宋体"/>
          <w:b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  <w:t>1.</w:t>
      </w:r>
      <w:proofErr w:type="gramStart"/>
      <w:r w:rsidRPr="008F6941"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  <w:t>新闻播读评分</w:t>
      </w:r>
      <w:proofErr w:type="gramEnd"/>
      <w:r w:rsidRPr="008F6941"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  <w:t>标准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854"/>
      </w:tblGrid>
      <w:tr w:rsidR="008F6941" w:rsidRPr="008F6941" w14:paraId="13DE04BB" w14:textId="77777777" w:rsidTr="00A7199A">
        <w:trPr>
          <w:trHeight w:val="802"/>
        </w:trPr>
        <w:tc>
          <w:tcPr>
            <w:tcW w:w="1560" w:type="dxa"/>
            <w:vAlign w:val="center"/>
          </w:tcPr>
          <w:p w14:paraId="2F6FD370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lastRenderedPageBreak/>
              <w:t>分数区间</w:t>
            </w:r>
          </w:p>
        </w:tc>
        <w:tc>
          <w:tcPr>
            <w:tcW w:w="6854" w:type="dxa"/>
            <w:vAlign w:val="center"/>
          </w:tcPr>
          <w:p w14:paraId="700F3E82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评分标准</w:t>
            </w:r>
          </w:p>
        </w:tc>
      </w:tr>
      <w:tr w:rsidR="008F6941" w:rsidRPr="008F6941" w14:paraId="7FAF658F" w14:textId="77777777" w:rsidTr="00A7199A">
        <w:trPr>
          <w:trHeight w:val="1042"/>
        </w:trPr>
        <w:tc>
          <w:tcPr>
            <w:tcW w:w="1560" w:type="dxa"/>
            <w:vAlign w:val="center"/>
          </w:tcPr>
          <w:p w14:paraId="47682504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16-20</w:t>
            </w:r>
          </w:p>
        </w:tc>
        <w:tc>
          <w:tcPr>
            <w:tcW w:w="6854" w:type="dxa"/>
            <w:vAlign w:val="center"/>
          </w:tcPr>
          <w:p w14:paraId="0160F54E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语句流畅，内容清晰，重点突出，层次分明，情绪基调把握准确，基本没有方音问题。</w:t>
            </w:r>
          </w:p>
        </w:tc>
      </w:tr>
      <w:tr w:rsidR="008F6941" w:rsidRPr="008F6941" w14:paraId="558281C6" w14:textId="77777777" w:rsidTr="00A7199A">
        <w:trPr>
          <w:trHeight w:val="1016"/>
        </w:trPr>
        <w:tc>
          <w:tcPr>
            <w:tcW w:w="1560" w:type="dxa"/>
            <w:vAlign w:val="center"/>
          </w:tcPr>
          <w:p w14:paraId="06D80FF2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11-15</w:t>
            </w:r>
          </w:p>
        </w:tc>
        <w:tc>
          <w:tcPr>
            <w:tcW w:w="6854" w:type="dxa"/>
          </w:tcPr>
          <w:p w14:paraId="29E872A2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语句较流畅，内容较清晰，重点较突出，状态积极，情绪基调把握比较准确，但略有方音和错字的影响。</w:t>
            </w:r>
          </w:p>
        </w:tc>
      </w:tr>
      <w:tr w:rsidR="008F6941" w:rsidRPr="008F6941" w14:paraId="117DF0EE" w14:textId="77777777" w:rsidTr="00A7199A">
        <w:tc>
          <w:tcPr>
            <w:tcW w:w="1560" w:type="dxa"/>
            <w:vAlign w:val="center"/>
          </w:tcPr>
          <w:p w14:paraId="0AB9695E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6-10</w:t>
            </w:r>
          </w:p>
        </w:tc>
        <w:tc>
          <w:tcPr>
            <w:tcW w:w="6854" w:type="dxa"/>
          </w:tcPr>
          <w:p w14:paraId="060BE5DD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对稿件内容理解不够清晰，语句基本流畅，重点欠突出，整体把握不够准确，情绪基调不够准确，有部分成系列的声韵母错误和错字的现象。</w:t>
            </w:r>
          </w:p>
        </w:tc>
      </w:tr>
      <w:tr w:rsidR="008F6941" w:rsidRPr="008F6941" w14:paraId="79921126" w14:textId="77777777" w:rsidTr="00A7199A">
        <w:tc>
          <w:tcPr>
            <w:tcW w:w="1560" w:type="dxa"/>
            <w:vAlign w:val="center"/>
          </w:tcPr>
          <w:p w14:paraId="2790A34B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0-5</w:t>
            </w:r>
          </w:p>
        </w:tc>
        <w:tc>
          <w:tcPr>
            <w:tcW w:w="6854" w:type="dxa"/>
          </w:tcPr>
          <w:p w14:paraId="72D53D00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基本没有理解清楚文稿的内容，语句不流畅，内容不清晰，重点不突出，不能准确把握情绪基调，方音影响较严重。</w:t>
            </w:r>
          </w:p>
        </w:tc>
      </w:tr>
    </w:tbl>
    <w:p w14:paraId="73A8CB39" w14:textId="77777777" w:rsidR="008F6941" w:rsidRPr="008F6941" w:rsidRDefault="008F6941" w:rsidP="008F6941">
      <w:pPr>
        <w:widowControl/>
        <w:shd w:val="clear" w:color="auto" w:fill="FFFFFF"/>
        <w:spacing w:line="576" w:lineRule="exact"/>
        <w:ind w:firstLine="645"/>
        <w:rPr>
          <w:rFonts w:ascii="仿宋_GB2312" w:eastAsia="仿宋_GB2312" w:hAnsi="微软雅黑" w:cs="宋体"/>
          <w:b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  <w:t>2.新闻评述评分标准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854"/>
      </w:tblGrid>
      <w:tr w:rsidR="008F6941" w:rsidRPr="008F6941" w14:paraId="74EFBADE" w14:textId="77777777" w:rsidTr="00A7199A">
        <w:trPr>
          <w:trHeight w:val="704"/>
        </w:trPr>
        <w:tc>
          <w:tcPr>
            <w:tcW w:w="1560" w:type="dxa"/>
            <w:vAlign w:val="center"/>
          </w:tcPr>
          <w:p w14:paraId="2D89439E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分数区间</w:t>
            </w:r>
          </w:p>
        </w:tc>
        <w:tc>
          <w:tcPr>
            <w:tcW w:w="6854" w:type="dxa"/>
            <w:vAlign w:val="center"/>
          </w:tcPr>
          <w:p w14:paraId="05F3CC42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评分标准</w:t>
            </w:r>
          </w:p>
        </w:tc>
      </w:tr>
      <w:tr w:rsidR="008F6941" w:rsidRPr="008F6941" w14:paraId="023040D0" w14:textId="77777777" w:rsidTr="00A7199A">
        <w:trPr>
          <w:trHeight w:val="1132"/>
        </w:trPr>
        <w:tc>
          <w:tcPr>
            <w:tcW w:w="1560" w:type="dxa"/>
            <w:vAlign w:val="center"/>
          </w:tcPr>
          <w:p w14:paraId="2BE0CE03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30-40</w:t>
            </w:r>
          </w:p>
        </w:tc>
        <w:tc>
          <w:tcPr>
            <w:tcW w:w="6854" w:type="dxa"/>
            <w:vAlign w:val="center"/>
          </w:tcPr>
          <w:p w14:paraId="6A4C0A33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思维的逻辑性强，层次分明，条理清楚，观点明确，并能进行多角度或多层面的深入分析，语言组织能力强，表达准确流畅。</w:t>
            </w:r>
          </w:p>
        </w:tc>
      </w:tr>
      <w:tr w:rsidR="008F6941" w:rsidRPr="008F6941" w14:paraId="23F50C3D" w14:textId="77777777" w:rsidTr="00A7199A">
        <w:tc>
          <w:tcPr>
            <w:tcW w:w="1560" w:type="dxa"/>
            <w:vAlign w:val="center"/>
          </w:tcPr>
          <w:p w14:paraId="10332FD3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20-29</w:t>
            </w:r>
          </w:p>
        </w:tc>
        <w:tc>
          <w:tcPr>
            <w:tcW w:w="6854" w:type="dxa"/>
          </w:tcPr>
          <w:p w14:paraId="16BE7757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思维的逻辑性较强，层次分明，条理较清楚，观点基本明确，能进行多角度或多层面的分析，但分析不深入透彻，有一定语言组织能力，表达基本准确流畅。</w:t>
            </w:r>
          </w:p>
        </w:tc>
      </w:tr>
      <w:tr w:rsidR="008F6941" w:rsidRPr="008F6941" w14:paraId="5845C28E" w14:textId="77777777" w:rsidTr="00A7199A">
        <w:tc>
          <w:tcPr>
            <w:tcW w:w="1560" w:type="dxa"/>
            <w:vAlign w:val="center"/>
          </w:tcPr>
          <w:p w14:paraId="0AE34C84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10-19</w:t>
            </w:r>
          </w:p>
        </w:tc>
        <w:tc>
          <w:tcPr>
            <w:tcW w:w="6854" w:type="dxa"/>
          </w:tcPr>
          <w:p w14:paraId="4CFB1AF3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思维的逻辑性欠清晰，虽能进行多角度或多层面分析，但层次不明，条理不清，观点含糊不清，语言组织能力一般，表达欠准确或欠流畅。</w:t>
            </w:r>
          </w:p>
        </w:tc>
      </w:tr>
      <w:tr w:rsidR="008F6941" w:rsidRPr="008F6941" w14:paraId="2C073BD9" w14:textId="77777777" w:rsidTr="00A7199A">
        <w:tc>
          <w:tcPr>
            <w:tcW w:w="1560" w:type="dxa"/>
            <w:vAlign w:val="center"/>
          </w:tcPr>
          <w:p w14:paraId="0745991B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0-9</w:t>
            </w:r>
          </w:p>
        </w:tc>
        <w:tc>
          <w:tcPr>
            <w:tcW w:w="6854" w:type="dxa"/>
          </w:tcPr>
          <w:p w14:paraId="140F5A48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观点基本明确，思维的逻辑性混乱，条理不清楚，只能进行单一角度或单一层面的浅显分析，语言组织能力较差，表达不准确或不流畅。</w:t>
            </w:r>
          </w:p>
        </w:tc>
      </w:tr>
    </w:tbl>
    <w:p w14:paraId="15266DC1" w14:textId="77777777" w:rsidR="00221D1F" w:rsidRDefault="00221D1F" w:rsidP="008F6941">
      <w:pPr>
        <w:widowControl/>
        <w:shd w:val="clear" w:color="auto" w:fill="FFFFFF"/>
        <w:spacing w:line="576" w:lineRule="exact"/>
        <w:ind w:firstLine="645"/>
        <w:rPr>
          <w:rFonts w:ascii="仿宋_GB2312" w:eastAsia="仿宋_GB2312" w:hAnsi="微软雅黑" w:cs="宋体"/>
          <w:b/>
          <w:color w:val="000000" w:themeColor="text1"/>
          <w:kern w:val="0"/>
          <w:sz w:val="32"/>
          <w:szCs w:val="32"/>
        </w:rPr>
      </w:pPr>
    </w:p>
    <w:p w14:paraId="7E4D3716" w14:textId="77777777" w:rsidR="00221D1F" w:rsidRDefault="00221D1F" w:rsidP="008F6941">
      <w:pPr>
        <w:widowControl/>
        <w:shd w:val="clear" w:color="auto" w:fill="FFFFFF"/>
        <w:spacing w:line="576" w:lineRule="exact"/>
        <w:ind w:firstLine="645"/>
        <w:rPr>
          <w:rFonts w:ascii="仿宋_GB2312" w:eastAsia="仿宋_GB2312" w:hAnsi="微软雅黑" w:cs="宋体"/>
          <w:b/>
          <w:color w:val="000000" w:themeColor="text1"/>
          <w:kern w:val="0"/>
          <w:sz w:val="32"/>
          <w:szCs w:val="32"/>
        </w:rPr>
      </w:pPr>
    </w:p>
    <w:p w14:paraId="2C8FB672" w14:textId="77777777" w:rsidR="008F6941" w:rsidRPr="008F6941" w:rsidRDefault="008F6941" w:rsidP="00221D1F">
      <w:pPr>
        <w:widowControl/>
        <w:shd w:val="clear" w:color="auto" w:fill="FFFFFF"/>
        <w:spacing w:line="576" w:lineRule="exact"/>
        <w:ind w:firstLine="645"/>
        <w:jc w:val="center"/>
        <w:rPr>
          <w:rFonts w:ascii="仿宋_GB2312" w:eastAsia="仿宋_GB2312" w:hAnsi="微软雅黑" w:cs="宋体"/>
          <w:b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  <w:t>3.模拟主持评分标准</w:t>
      </w:r>
    </w:p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1560"/>
        <w:gridCol w:w="7195"/>
      </w:tblGrid>
      <w:tr w:rsidR="008F6941" w:rsidRPr="008F6941" w14:paraId="2405811B" w14:textId="77777777" w:rsidTr="00603A63">
        <w:trPr>
          <w:trHeight w:val="704"/>
        </w:trPr>
        <w:tc>
          <w:tcPr>
            <w:tcW w:w="1560" w:type="dxa"/>
            <w:vAlign w:val="center"/>
          </w:tcPr>
          <w:p w14:paraId="2056F940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lastRenderedPageBreak/>
              <w:t>分数区间</w:t>
            </w:r>
          </w:p>
        </w:tc>
        <w:tc>
          <w:tcPr>
            <w:tcW w:w="7195" w:type="dxa"/>
            <w:vAlign w:val="center"/>
          </w:tcPr>
          <w:p w14:paraId="43A4CAD1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评分标准</w:t>
            </w:r>
          </w:p>
        </w:tc>
      </w:tr>
      <w:tr w:rsidR="008F6941" w:rsidRPr="008F6941" w14:paraId="3C352E2A" w14:textId="77777777" w:rsidTr="00603A63">
        <w:trPr>
          <w:trHeight w:val="1132"/>
        </w:trPr>
        <w:tc>
          <w:tcPr>
            <w:tcW w:w="1560" w:type="dxa"/>
            <w:vAlign w:val="center"/>
          </w:tcPr>
          <w:p w14:paraId="02369FBC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30-40</w:t>
            </w:r>
          </w:p>
        </w:tc>
        <w:tc>
          <w:tcPr>
            <w:tcW w:w="7195" w:type="dxa"/>
            <w:vAlign w:val="center"/>
          </w:tcPr>
          <w:p w14:paraId="049AA83F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语言规范，吐字清晰，声音洪亮圆润，语言技巧处理得当，语速恰当，语气、语调、音量、节奏张弛符合思想感情的起伏变化，能熟练表达内容。精神饱满，能较好地运用姿态、动作、手势、表情，举止自然得体，有风度，富有艺术感染力。</w:t>
            </w:r>
          </w:p>
        </w:tc>
      </w:tr>
      <w:tr w:rsidR="008F6941" w:rsidRPr="008F6941" w14:paraId="7A556187" w14:textId="77777777" w:rsidTr="00603A63">
        <w:tc>
          <w:tcPr>
            <w:tcW w:w="1560" w:type="dxa"/>
            <w:vAlign w:val="center"/>
          </w:tcPr>
          <w:p w14:paraId="5F38D158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20-29</w:t>
            </w:r>
          </w:p>
        </w:tc>
        <w:tc>
          <w:tcPr>
            <w:tcW w:w="7195" w:type="dxa"/>
          </w:tcPr>
          <w:p w14:paraId="21C4148E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语言规范，吐字清晰，声音洪亮，语言技巧处理基本得当，语速适中，语气、语调、音量、节奏张弛基本符合思想感情的起伏变化，能表达内容。精神饱满，能运用姿态、动作、手势、表情，举止得体，有风度，有艺术感染力。</w:t>
            </w:r>
          </w:p>
        </w:tc>
      </w:tr>
      <w:tr w:rsidR="008F6941" w:rsidRPr="008F6941" w14:paraId="7A71D3EC" w14:textId="77777777" w:rsidTr="00603A63">
        <w:tc>
          <w:tcPr>
            <w:tcW w:w="1560" w:type="dxa"/>
            <w:vAlign w:val="center"/>
          </w:tcPr>
          <w:p w14:paraId="388B5EFF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10-19</w:t>
            </w:r>
          </w:p>
        </w:tc>
        <w:tc>
          <w:tcPr>
            <w:tcW w:w="7195" w:type="dxa"/>
          </w:tcPr>
          <w:p w14:paraId="55C8264A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语言规范，吐字清晰，语速适中，语气、语调、音量、节奏张弛有一定起伏变化，能表达内容。有一定的姿态、动作、手势、表情，举止基本得体。</w:t>
            </w:r>
          </w:p>
        </w:tc>
      </w:tr>
      <w:tr w:rsidR="008F6941" w:rsidRPr="008F6941" w14:paraId="1B41068B" w14:textId="77777777" w:rsidTr="00603A63">
        <w:tc>
          <w:tcPr>
            <w:tcW w:w="1560" w:type="dxa"/>
            <w:vAlign w:val="center"/>
          </w:tcPr>
          <w:p w14:paraId="7BDC0C47" w14:textId="77777777" w:rsidR="008F6941" w:rsidRPr="008F6941" w:rsidRDefault="008F6941" w:rsidP="00A7199A">
            <w:pPr>
              <w:widowControl/>
              <w:spacing w:line="576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30"/>
                <w:szCs w:val="30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30"/>
                <w:szCs w:val="30"/>
              </w:rPr>
              <w:t>0-9</w:t>
            </w:r>
          </w:p>
        </w:tc>
        <w:tc>
          <w:tcPr>
            <w:tcW w:w="7195" w:type="dxa"/>
          </w:tcPr>
          <w:p w14:paraId="43CFF043" w14:textId="77777777" w:rsidR="008F6941" w:rsidRPr="008F6941" w:rsidRDefault="008F6941" w:rsidP="00A7199A">
            <w:pPr>
              <w:widowControl/>
              <w:spacing w:line="576" w:lineRule="exact"/>
              <w:rPr>
                <w:rFonts w:ascii="仿宋_GB2312" w:eastAsia="仿宋_GB2312" w:hAnsi="微软雅黑" w:cs="宋体"/>
                <w:color w:val="000000" w:themeColor="text1"/>
                <w:szCs w:val="21"/>
              </w:rPr>
            </w:pPr>
            <w:r w:rsidRPr="008F6941">
              <w:rPr>
                <w:rFonts w:ascii="仿宋_GB2312" w:eastAsia="仿宋_GB2312" w:hAnsi="微软雅黑" w:cs="宋体" w:hint="eastAsia"/>
                <w:color w:val="000000" w:themeColor="text1"/>
                <w:sz w:val="21"/>
                <w:szCs w:val="21"/>
              </w:rPr>
              <w:t>语言基本规范，语气、语调、音量、节奏张弛基本有变化，基本能表达内容。基本没有姿态、动作、手势、表情变化。</w:t>
            </w:r>
          </w:p>
        </w:tc>
      </w:tr>
    </w:tbl>
    <w:p w14:paraId="180F6555" w14:textId="77777777" w:rsidR="00121A53" w:rsidRDefault="00121A53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14:paraId="05843D8E" w14:textId="77777777" w:rsidR="006F0AE4" w:rsidRDefault="006F0AE4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</w:p>
    <w:p w14:paraId="03E0BAF8" w14:textId="77777777" w:rsidR="00536C73" w:rsidRDefault="00536C73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</w:p>
    <w:p w14:paraId="5F717F74" w14:textId="77777777" w:rsidR="00536C73" w:rsidRDefault="00536C73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</w:p>
    <w:p w14:paraId="20336A4C" w14:textId="77777777" w:rsidR="00536C73" w:rsidRDefault="00536C73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</w:p>
    <w:p w14:paraId="6F81A153" w14:textId="77777777" w:rsidR="00536C73" w:rsidRDefault="00536C73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</w:p>
    <w:p w14:paraId="5B16E470" w14:textId="77777777" w:rsidR="00536C73" w:rsidRDefault="00536C73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</w:p>
    <w:p w14:paraId="18467D1F" w14:textId="77777777" w:rsidR="00536C73" w:rsidRDefault="00536C73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</w:p>
    <w:p w14:paraId="633ADF55" w14:textId="77777777" w:rsidR="00536C73" w:rsidRDefault="00536C73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</w:p>
    <w:p w14:paraId="6496AE3F" w14:textId="77777777" w:rsidR="00536C73" w:rsidRDefault="00536C73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14:paraId="3D3A239D" w14:textId="77777777" w:rsidR="006F0AE4" w:rsidRPr="008F6941" w:rsidRDefault="006F0AE4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14:paraId="78BB9BD7" w14:textId="1560165F" w:rsidR="005C71B4" w:rsidRPr="008F6941" w:rsidRDefault="006F0AE4" w:rsidP="003F2F84">
      <w:pPr>
        <w:pStyle w:val="a3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424040"/>
          <w:sz w:val="44"/>
          <w:szCs w:val="44"/>
        </w:rPr>
        <w:lastRenderedPageBreak/>
        <w:t xml:space="preserve">第二部分  </w:t>
      </w:r>
      <w:r w:rsidR="005C71B4" w:rsidRPr="008F6941">
        <w:rPr>
          <w:rFonts w:ascii="黑体" w:eastAsia="黑体" w:hAnsi="黑体" w:hint="eastAsia"/>
          <w:color w:val="000000" w:themeColor="text1"/>
          <w:sz w:val="44"/>
          <w:szCs w:val="44"/>
        </w:rPr>
        <w:t>舞蹈</w:t>
      </w:r>
      <w:r w:rsidR="00A30D20" w:rsidRPr="008F6941">
        <w:rPr>
          <w:rFonts w:ascii="黑体" w:eastAsia="黑体" w:hAnsi="黑体" w:hint="eastAsia"/>
          <w:color w:val="000000" w:themeColor="text1"/>
          <w:sz w:val="44"/>
          <w:szCs w:val="44"/>
        </w:rPr>
        <w:t>编导</w:t>
      </w:r>
    </w:p>
    <w:p w14:paraId="671765C3" w14:textId="77777777" w:rsidR="00A30D20" w:rsidRPr="008F6941" w:rsidRDefault="00A30D20" w:rsidP="00C6015A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14:paraId="3AB057D2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8F6941">
        <w:rPr>
          <w:rFonts w:ascii="黑体" w:eastAsia="黑体" w:hAnsi="黑体" w:hint="eastAsia"/>
          <w:color w:val="000000" w:themeColor="text1"/>
          <w:sz w:val="32"/>
          <w:szCs w:val="32"/>
        </w:rPr>
        <w:t>一、技能测试</w:t>
      </w:r>
    </w:p>
    <w:p w14:paraId="1A25F60C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技能测试目的是测评应试者舞蹈编导、舞蹈表演方面的专业水平，分两部分测试。技能测试成绩满分100分，其中舞蹈</w:t>
      </w:r>
      <w:proofErr w:type="gramStart"/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编导占</w:t>
      </w:r>
      <w:proofErr w:type="gramEnd"/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60%，舞蹈</w:t>
      </w:r>
      <w:proofErr w:type="gramStart"/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表演占</w:t>
      </w:r>
      <w:proofErr w:type="gramEnd"/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40%。</w:t>
      </w:r>
    </w:p>
    <w:p w14:paraId="3D5CED45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 w:hAnsi="微软雅黑"/>
          <w:color w:val="000000" w:themeColor="text1"/>
          <w:sz w:val="32"/>
        </w:rPr>
      </w:pPr>
      <w:r w:rsidRPr="008F6941">
        <w:rPr>
          <w:rFonts w:ascii="仿宋_GB2312" w:eastAsia="仿宋_GB2312" w:hAnsi="微软雅黑" w:hint="eastAsia"/>
          <w:b/>
          <w:color w:val="000000" w:themeColor="text1"/>
          <w:sz w:val="32"/>
        </w:rPr>
        <w:t>(</w:t>
      </w:r>
      <w:proofErr w:type="gramStart"/>
      <w:r w:rsidRPr="008F6941">
        <w:rPr>
          <w:rFonts w:ascii="仿宋_GB2312" w:eastAsia="仿宋_GB2312" w:hAnsi="微软雅黑" w:hint="eastAsia"/>
          <w:b/>
          <w:color w:val="000000" w:themeColor="text1"/>
          <w:sz w:val="32"/>
        </w:rPr>
        <w:t>一</w:t>
      </w:r>
      <w:proofErr w:type="gramEnd"/>
      <w:r w:rsidRPr="008F6941">
        <w:rPr>
          <w:rFonts w:ascii="仿宋_GB2312" w:eastAsia="仿宋_GB2312" w:hAnsi="微软雅黑" w:hint="eastAsia"/>
          <w:b/>
          <w:color w:val="000000" w:themeColor="text1"/>
          <w:sz w:val="32"/>
        </w:rPr>
        <w:t>)舞蹈编导能力（65分）</w:t>
      </w:r>
    </w:p>
    <w:p w14:paraId="310751C6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1.个人参演舞蹈作品情况自述(国、省、州、校级别)，并提供真实佐证材料。（10分）</w:t>
      </w:r>
    </w:p>
    <w:p w14:paraId="00D8ED61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2.个人参与舞蹈作品创作及编导经历自述，并提供真实佐证材料。（20分）</w:t>
      </w:r>
    </w:p>
    <w:p w14:paraId="1D174A8D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3.舞蹈编导基础理论知识考核(问答)。（10分）</w:t>
      </w:r>
    </w:p>
    <w:p w14:paraId="2193D26D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4.即兴音乐解析及即兴音乐编舞，音乐由主考方准备风格、形式不同的2-3段分别为2分钟时长音乐。（25分）</w:t>
      </w:r>
    </w:p>
    <w:p w14:paraId="3EFC5E5A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 w:hAnsi="微软雅黑"/>
          <w:b/>
          <w:color w:val="000000" w:themeColor="text1"/>
          <w:sz w:val="32"/>
        </w:rPr>
      </w:pPr>
      <w:r w:rsidRPr="008F6941">
        <w:rPr>
          <w:rFonts w:ascii="仿宋_GB2312" w:eastAsia="仿宋_GB2312" w:hAnsi="微软雅黑" w:hint="eastAsia"/>
          <w:b/>
          <w:color w:val="000000" w:themeColor="text1"/>
          <w:sz w:val="32"/>
        </w:rPr>
        <w:t>(二)舞蹈表演能力（35分）</w:t>
      </w:r>
    </w:p>
    <w:p w14:paraId="72BC6E1C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基本功展示、独舞、即兴舞蹈表演等三个方面。</w:t>
      </w:r>
    </w:p>
    <w:p w14:paraId="41D90E60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1.</w:t>
      </w:r>
      <w:r w:rsidRPr="008F6941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舞蹈基本功展示</w:t>
      </w: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（20分）</w:t>
      </w:r>
    </w:p>
    <w:p w14:paraId="3F09496C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①基本</w:t>
      </w:r>
      <w:r w:rsidRPr="008F6941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软开：</w:t>
      </w:r>
      <w:r w:rsidRPr="008F6941">
        <w:rPr>
          <w:rFonts w:ascii="仿宋_GB2312" w:eastAsia="仿宋_GB2312" w:hAnsi="微软雅黑" w:hint="eastAsia"/>
          <w:color w:val="000000" w:themeColor="text1"/>
          <w:spacing w:val="-20"/>
          <w:sz w:val="32"/>
          <w:szCs w:val="32"/>
        </w:rPr>
        <w:t>前腿、旁腿、后腿、腰、肩、横叉。</w:t>
      </w:r>
      <w:r w:rsidRPr="008F6941">
        <w:rPr>
          <w:rFonts w:ascii="仿宋_GB2312" w:eastAsia="仿宋_GB2312" w:hAnsi="微软雅黑" w:hint="eastAsia"/>
          <w:color w:val="000000" w:themeColor="text1"/>
          <w:spacing w:val="-20"/>
          <w:sz w:val="32"/>
        </w:rPr>
        <w:t>（5分）</w:t>
      </w:r>
    </w:p>
    <w:p w14:paraId="62529830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②</w:t>
      </w:r>
      <w:r w:rsidRPr="008F6941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专业技巧：大跳、倒踢紫金冠（女）、双飞燕（男）、原地</w:t>
      </w:r>
      <w:proofErr w:type="gramStart"/>
      <w:r w:rsidRPr="008F6941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撕叉跳</w:t>
      </w:r>
      <w:proofErr w:type="gramEnd"/>
      <w:r w:rsidRPr="008F6941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、四位转、平转、</w:t>
      </w:r>
      <w:proofErr w:type="gramStart"/>
      <w:r w:rsidRPr="008F6941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旁腿转</w:t>
      </w:r>
      <w:proofErr w:type="gramEnd"/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（男）、点翻身（女）、串翻身（女）、蹦子（男）或跳翻转综合技巧组合。（10分）</w:t>
      </w:r>
    </w:p>
    <w:p w14:paraId="15A54F1E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2.独舞：由考生自主选择舞种（拉丁舞、街舞、时尚舞除外）和题材不限，成品舞或舞蹈片段均可，表演时间为3-5分钟。舞蹈音乐自备（格式为mp3或wav，存入光盘或U盘带到考场）（10分）</w:t>
      </w:r>
    </w:p>
    <w:p w14:paraId="01D8F809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pacing w:val="-20"/>
          <w:sz w:val="32"/>
        </w:rPr>
      </w:pPr>
      <w:r w:rsidRPr="008F6941">
        <w:rPr>
          <w:rFonts w:ascii="仿宋_GB2312" w:eastAsia="仿宋_GB2312" w:hAnsi="微软雅黑" w:hint="eastAsia"/>
          <w:color w:val="000000" w:themeColor="text1"/>
          <w:sz w:val="32"/>
        </w:rPr>
        <w:t>3.即兴舞蹈表演：</w:t>
      </w:r>
      <w:r w:rsidRPr="008F6941">
        <w:rPr>
          <w:rFonts w:ascii="仿宋_GB2312" w:eastAsia="仿宋_GB2312" w:hAnsi="微软雅黑" w:hint="eastAsia"/>
          <w:color w:val="000000" w:themeColor="text1"/>
          <w:spacing w:val="-20"/>
          <w:sz w:val="32"/>
        </w:rPr>
        <w:t>即兴舞蹈表演为同一音乐或命题。（10分）</w:t>
      </w:r>
    </w:p>
    <w:p w14:paraId="7BB02557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8F6941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二、考试须知</w:t>
      </w:r>
    </w:p>
    <w:p w14:paraId="2F958407" w14:textId="77777777" w:rsidR="00AA5102" w:rsidRPr="008F6941" w:rsidRDefault="00AA5102" w:rsidP="00AA510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 w:themeColor="text1"/>
          <w:sz w:val="32"/>
          <w:szCs w:val="32"/>
        </w:rPr>
      </w:pPr>
      <w:r w:rsidRPr="008F6941">
        <w:rPr>
          <w:rFonts w:ascii="仿宋_GB2312" w:eastAsia="仿宋_GB2312" w:hAnsi="Microsoft YaHei UI" w:hint="eastAsia"/>
          <w:color w:val="000000" w:themeColor="text1"/>
          <w:sz w:val="32"/>
        </w:rPr>
        <w:t>1.参试者音乐格式为mp3或Wav，存入光盘或u盘带到考场</w:t>
      </w:r>
      <w:r w:rsidRPr="008F6941">
        <w:rPr>
          <w:rFonts w:ascii="仿宋_GB2312" w:eastAsia="仿宋_GB2312" w:hAnsi="Microsoft YaHei UI" w:hint="eastAsia"/>
          <w:color w:val="000000" w:themeColor="text1"/>
          <w:sz w:val="32"/>
          <w:szCs w:val="32"/>
        </w:rPr>
        <w:t>。（自备）</w:t>
      </w:r>
    </w:p>
    <w:p w14:paraId="15F6D00B" w14:textId="77777777" w:rsidR="00AA5102" w:rsidRPr="008F6941" w:rsidRDefault="00AA5102" w:rsidP="00AA5102">
      <w:pPr>
        <w:spacing w:line="576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2.参试</w:t>
      </w:r>
      <w:proofErr w:type="gramStart"/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者着</w:t>
      </w:r>
      <w:proofErr w:type="gramEnd"/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修身舞蹈专业鞋、服。（自备）</w:t>
      </w:r>
    </w:p>
    <w:p w14:paraId="3898051F" w14:textId="77777777" w:rsidR="00AA5102" w:rsidRPr="008F6941" w:rsidRDefault="00AA5102" w:rsidP="00AA5102">
      <w:pPr>
        <w:spacing w:line="576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8F694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3.女生要求盘发。</w:t>
      </w:r>
    </w:p>
    <w:p w14:paraId="45912FDB" w14:textId="572ED50E" w:rsidR="00776028" w:rsidRPr="008F6941" w:rsidRDefault="00776028" w:rsidP="006C2670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14:paraId="38943342" w14:textId="77777777" w:rsidR="00652202" w:rsidRDefault="00652202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03A79616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4F356C62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4F8BD3C0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42475906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462F00B7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143B358A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3E81A66E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0EDAA5C0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75157DC7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548742FD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6421BBF3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7D344386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590F5B3F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3D2C6B8F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6C272776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3521C3E4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</w:p>
    <w:p w14:paraId="6B64DC90" w14:textId="77777777" w:rsidR="00536C73" w:rsidRDefault="00536C73" w:rsidP="00C6015A">
      <w:pPr>
        <w:spacing w:line="576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14:paraId="0334F7A3" w14:textId="402C7B55" w:rsidR="00E55DCA" w:rsidRPr="00730D26" w:rsidRDefault="006F0AE4" w:rsidP="00E55DCA">
      <w:pPr>
        <w:spacing w:line="576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424040"/>
          <w:sz w:val="44"/>
          <w:szCs w:val="44"/>
        </w:rPr>
        <w:lastRenderedPageBreak/>
        <w:t xml:space="preserve">第三部分  </w:t>
      </w:r>
      <w:r w:rsidR="00E55DCA" w:rsidRPr="00730D26">
        <w:rPr>
          <w:rFonts w:ascii="黑体" w:eastAsia="黑体" w:hAnsi="黑体" w:hint="eastAsia"/>
          <w:color w:val="000000" w:themeColor="text1"/>
          <w:sz w:val="44"/>
          <w:szCs w:val="44"/>
        </w:rPr>
        <w:t>声乐</w:t>
      </w:r>
    </w:p>
    <w:p w14:paraId="220CEB34" w14:textId="77777777" w:rsidR="00E55DCA" w:rsidRPr="00730D26" w:rsidRDefault="00E55DCA" w:rsidP="00E55DCA">
      <w:pPr>
        <w:pStyle w:val="a3"/>
        <w:shd w:val="clear" w:color="auto" w:fill="FFFFFF"/>
        <w:spacing w:before="0" w:beforeAutospacing="0" w:after="0" w:afterAutospacing="0" w:line="576" w:lineRule="exact"/>
        <w:ind w:left="642"/>
        <w:jc w:val="both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</w:p>
    <w:p w14:paraId="64A7EC34" w14:textId="77777777" w:rsidR="00E55DCA" w:rsidRPr="00730D26" w:rsidRDefault="00E55DCA" w:rsidP="00E55D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576" w:lineRule="exact"/>
        <w:ind w:left="642"/>
        <w:jc w:val="both"/>
        <w:rPr>
          <w:rFonts w:ascii="仿宋_GB2312" w:eastAsia="仿宋_GB2312" w:hAnsi="Microsoft YaHei UI"/>
          <w:b/>
          <w:bCs/>
          <w:color w:val="000000" w:themeColor="text1"/>
          <w:sz w:val="32"/>
          <w:szCs w:val="32"/>
        </w:rPr>
      </w:pPr>
      <w:r w:rsidRPr="00730D26"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考试时间：1月13日上午10:00</w:t>
      </w:r>
    </w:p>
    <w:p w14:paraId="191D6E38" w14:textId="77777777" w:rsidR="00E55DCA" w:rsidRPr="00730D26" w:rsidRDefault="00E55DCA" w:rsidP="00E55DCA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3"/>
        <w:jc w:val="both"/>
        <w:rPr>
          <w:rFonts w:ascii="仿宋_GB2312" w:eastAsia="仿宋_GB2312" w:hAnsi="Microsoft YaHei UI"/>
          <w:b/>
          <w:bCs/>
          <w:color w:val="000000" w:themeColor="text1"/>
          <w:sz w:val="32"/>
          <w:szCs w:val="32"/>
        </w:rPr>
      </w:pPr>
      <w:r w:rsidRPr="00730D26"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（一）</w:t>
      </w:r>
      <w:r w:rsidRPr="00730D26">
        <w:rPr>
          <w:rFonts w:ascii="仿宋_GB2312" w:eastAsia="仿宋_GB2312" w:hAnsi="Microsoft YaHei UI" w:hint="eastAsia"/>
          <w:b/>
          <w:bCs/>
          <w:color w:val="000000" w:themeColor="text1"/>
          <w:sz w:val="32"/>
          <w:szCs w:val="32"/>
        </w:rPr>
        <w:t>考生入场检录时间：1月13日上午08:00；</w:t>
      </w:r>
    </w:p>
    <w:p w14:paraId="191A2054" w14:textId="77777777" w:rsidR="00E55DCA" w:rsidRPr="00730D26" w:rsidRDefault="00E55DCA" w:rsidP="00E55DCA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3"/>
        <w:jc w:val="both"/>
        <w:rPr>
          <w:rFonts w:ascii="仿宋_GB2312" w:eastAsia="仿宋_GB2312" w:hAnsi="Microsoft YaHei UI"/>
          <w:b/>
          <w:bCs/>
          <w:color w:val="000000" w:themeColor="text1"/>
          <w:sz w:val="32"/>
          <w:szCs w:val="32"/>
        </w:rPr>
      </w:pPr>
      <w:r w:rsidRPr="00730D26">
        <w:rPr>
          <w:rFonts w:ascii="仿宋_GB2312" w:eastAsia="仿宋_GB2312" w:hAnsi="Microsoft YaHei UI" w:hint="eastAsia"/>
          <w:b/>
          <w:bCs/>
          <w:color w:val="000000" w:themeColor="text1"/>
          <w:sz w:val="32"/>
          <w:szCs w:val="32"/>
        </w:rPr>
        <w:t>（二）乐理笔试时间：1月13日上午08:30——09:30；</w:t>
      </w:r>
    </w:p>
    <w:p w14:paraId="1A570305" w14:textId="77777777" w:rsidR="00E55DCA" w:rsidRPr="00730D26" w:rsidRDefault="00E55DCA" w:rsidP="00E55DCA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3"/>
        <w:jc w:val="both"/>
        <w:rPr>
          <w:rFonts w:ascii="仿宋_GB2312" w:eastAsia="仿宋_GB2312" w:hAnsi="Microsoft YaHei UI"/>
          <w:b/>
          <w:bCs/>
          <w:color w:val="000000" w:themeColor="text1"/>
          <w:sz w:val="32"/>
          <w:szCs w:val="32"/>
        </w:rPr>
      </w:pPr>
      <w:r w:rsidRPr="00730D26">
        <w:rPr>
          <w:rFonts w:ascii="仿宋_GB2312" w:eastAsia="仿宋_GB2312" w:hAnsi="Microsoft YaHei UI" w:hint="eastAsia"/>
          <w:b/>
          <w:bCs/>
          <w:color w:val="000000" w:themeColor="text1"/>
          <w:sz w:val="32"/>
          <w:szCs w:val="32"/>
        </w:rPr>
        <w:t>（三）综合测试时间：1月13日上午10:00。</w:t>
      </w:r>
    </w:p>
    <w:p w14:paraId="171B9BC1" w14:textId="77777777" w:rsidR="00E55DCA" w:rsidRPr="00730D26" w:rsidRDefault="00E55DCA" w:rsidP="00E55DCA">
      <w:pPr>
        <w:pStyle w:val="a3"/>
        <w:shd w:val="clear" w:color="auto" w:fill="FFFFFF"/>
        <w:spacing w:before="0" w:beforeAutospacing="0" w:after="0" w:afterAutospacing="0" w:line="576" w:lineRule="exact"/>
        <w:ind w:left="642"/>
        <w:jc w:val="both"/>
        <w:rPr>
          <w:rFonts w:ascii="仿宋_GB2312" w:eastAsia="仿宋_GB2312" w:hAnsi="Microsoft YaHei UI"/>
          <w:color w:val="000000" w:themeColor="text1"/>
          <w:sz w:val="32"/>
          <w:szCs w:val="32"/>
        </w:rPr>
      </w:pPr>
      <w:r w:rsidRPr="00730D26"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二、考试地点：惠水县第一高级中学十一号楼（博闻楼）</w:t>
      </w:r>
    </w:p>
    <w:p w14:paraId="1932F2CA" w14:textId="77777777" w:rsidR="00E55DCA" w:rsidRPr="00730D26" w:rsidRDefault="00E55DCA" w:rsidP="00E55DCA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 w:rsidRPr="00730D26"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三、技能测试内容与分值(总分100分；加试另计分30分)</w:t>
      </w:r>
    </w:p>
    <w:p w14:paraId="5298E149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测试内容包括：声乐(50分);即兴伴奏（20）；视唱练耳（15）；乐理（15）分；加试（30分）。各分项测试科目以百分制计分，最后总分按比例折算统分。</w:t>
      </w:r>
    </w:p>
    <w:p w14:paraId="4E07864F" w14:textId="77777777" w:rsidR="00E55DCA" w:rsidRPr="00730D26" w:rsidRDefault="00E55DCA" w:rsidP="00E55DCA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 w:rsidRPr="00730D26"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四、测试方法与评分标准</w:t>
      </w:r>
    </w:p>
    <w:p w14:paraId="11B867E8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3"/>
        <w:rPr>
          <w:rFonts w:ascii="仿宋_GB2312" w:eastAsia="仿宋_GB2312" w:hAnsi="Microsoft YaHei UI" w:cs="宋体"/>
          <w:b/>
          <w:bCs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b/>
          <w:bCs/>
          <w:color w:val="000000" w:themeColor="text1"/>
          <w:kern w:val="0"/>
          <w:sz w:val="32"/>
          <w:szCs w:val="32"/>
        </w:rPr>
        <w:t>（一）声乐(面试：50分)</w:t>
      </w:r>
    </w:p>
    <w:p w14:paraId="6A76F5A3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要求：自选两首歌曲清唱，歌曲音域在13度范围及以上，演唱时长15分钟以内。</w:t>
      </w:r>
    </w:p>
    <w:p w14:paraId="70BA5D8E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1、音色统一，气息流畅，吐字咬字清晰准确(15分);</w:t>
      </w:r>
    </w:p>
    <w:p w14:paraId="38A40DA4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2、正确把握音准和节奏(15分);</w:t>
      </w:r>
    </w:p>
    <w:p w14:paraId="08AC2C91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3、具有较强的表现力和感染力，能准确表达歌曲内涵(20分)。</w:t>
      </w:r>
    </w:p>
    <w:p w14:paraId="50365DF0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3"/>
        <w:rPr>
          <w:rFonts w:ascii="仿宋_GB2312" w:eastAsia="仿宋_GB2312" w:hAnsi="Microsoft YaHei UI" w:cs="宋体"/>
          <w:b/>
          <w:bCs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b/>
          <w:bCs/>
          <w:color w:val="000000" w:themeColor="text1"/>
          <w:kern w:val="0"/>
          <w:sz w:val="32"/>
          <w:szCs w:val="32"/>
        </w:rPr>
        <w:t>（二）即兴伴奏(面试：20分)</w:t>
      </w:r>
    </w:p>
    <w:p w14:paraId="50BEA0EB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熟悉C、F、G、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  <w:vertAlign w:val="superscript"/>
        </w:rPr>
        <w:t>♭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E、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  <w:vertAlign w:val="superscript"/>
        </w:rPr>
        <w:t>♭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A、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  <w:vertAlign w:val="superscript"/>
        </w:rPr>
        <w:t>♭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B等常用调式，现场抽取以上调式范围内歌曲进行即兴伴奏，可有旋律或无旋律伴奏（无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lastRenderedPageBreak/>
        <w:t>旋律伴奏必须哼唱主旋律），考官根据考生对调的熟练程度、和弦运用、织体编配等方面给予评分。</w:t>
      </w:r>
    </w:p>
    <w:p w14:paraId="3C304451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3"/>
        <w:rPr>
          <w:rFonts w:ascii="仿宋_GB2312" w:eastAsia="仿宋_GB2312" w:hAnsi="Microsoft YaHei UI" w:cs="宋体"/>
          <w:b/>
          <w:bCs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b/>
          <w:bCs/>
          <w:color w:val="000000" w:themeColor="text1"/>
          <w:kern w:val="0"/>
          <w:sz w:val="32"/>
          <w:szCs w:val="32"/>
        </w:rPr>
        <w:t>（三）视唱练耳（口试：20分）</w:t>
      </w:r>
    </w:p>
    <w:p w14:paraId="22B9B550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现场抽取一条五线谱和简谱视唱，五线谱范围在一升一降以内，简谱视唱调范围：C、D、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  <w:vertAlign w:val="superscript"/>
        </w:rPr>
        <w:t>♭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E、F、G、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  <w:vertAlign w:val="superscript"/>
        </w:rPr>
        <w:t>♭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A、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  <w:vertAlign w:val="superscript"/>
        </w:rPr>
        <w:t>♭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B</w:t>
      </w:r>
      <w:proofErr w:type="gramStart"/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调内考察</w:t>
      </w:r>
      <w:proofErr w:type="gramEnd"/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,视唱前钢琴提示第一个音，如果只提示标准音（a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  <w:vertAlign w:val="superscript"/>
        </w:rPr>
        <w:t>1</w:t>
      </w: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）则加2分。</w:t>
      </w:r>
    </w:p>
    <w:p w14:paraId="496D8864" w14:textId="77777777" w:rsidR="00E55DCA" w:rsidRPr="00730D26" w:rsidRDefault="00E55DCA" w:rsidP="00E55DCA">
      <w:pPr>
        <w:widowControl/>
        <w:numPr>
          <w:ilvl w:val="0"/>
          <w:numId w:val="12"/>
        </w:numPr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停顿一次扣5%的分数；</w:t>
      </w:r>
    </w:p>
    <w:p w14:paraId="0A16455D" w14:textId="77777777" w:rsidR="00E55DCA" w:rsidRPr="00730D26" w:rsidRDefault="00E55DCA" w:rsidP="00E55DCA">
      <w:pPr>
        <w:widowControl/>
        <w:numPr>
          <w:ilvl w:val="0"/>
          <w:numId w:val="12"/>
        </w:numPr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错一个音或一个节奏扣百分制2%的分数；</w:t>
      </w:r>
    </w:p>
    <w:p w14:paraId="136FBCE1" w14:textId="77777777" w:rsidR="00E55DCA" w:rsidRPr="00730D26" w:rsidRDefault="00E55DCA" w:rsidP="00E55DCA">
      <w:pPr>
        <w:widowControl/>
        <w:numPr>
          <w:ilvl w:val="0"/>
          <w:numId w:val="12"/>
        </w:numPr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视唱结束后钢琴校验最后一个音，跑调一个半音内（含一个半音）扣50%的分数；跑调超出一个半音不得分；</w:t>
      </w:r>
    </w:p>
    <w:p w14:paraId="40ADD124" w14:textId="77777777" w:rsidR="00E55DCA" w:rsidRPr="00730D26" w:rsidRDefault="00E55DCA" w:rsidP="00E55DCA">
      <w:pPr>
        <w:widowControl/>
        <w:numPr>
          <w:ilvl w:val="0"/>
          <w:numId w:val="12"/>
        </w:numPr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五线谱和简谱视唱各占50%的分数。</w:t>
      </w:r>
    </w:p>
    <w:p w14:paraId="673D1DE7" w14:textId="77777777" w:rsidR="00E55DCA" w:rsidRPr="00730D26" w:rsidRDefault="00E55DCA" w:rsidP="00E55DCA">
      <w:pPr>
        <w:widowControl/>
        <w:numPr>
          <w:ilvl w:val="0"/>
          <w:numId w:val="13"/>
        </w:numPr>
        <w:shd w:val="clear" w:color="auto" w:fill="FFFFFF"/>
        <w:spacing w:line="576" w:lineRule="exact"/>
        <w:ind w:firstLineChars="200" w:firstLine="643"/>
        <w:rPr>
          <w:rFonts w:ascii="仿宋_GB2312" w:eastAsia="仿宋_GB2312" w:hAnsi="Microsoft YaHei UI" w:cs="宋体"/>
          <w:b/>
          <w:bCs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b/>
          <w:bCs/>
          <w:color w:val="000000" w:themeColor="text1"/>
          <w:kern w:val="0"/>
          <w:sz w:val="32"/>
          <w:szCs w:val="32"/>
        </w:rPr>
        <w:t>乐理（笔试：10分，测试时长：45分钟）</w:t>
      </w:r>
    </w:p>
    <w:p w14:paraId="2EB1203A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1、考察基本的乐理知识；</w:t>
      </w:r>
    </w:p>
    <w:p w14:paraId="5C2E2DD5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2、考察范围：音符、节奏、音程、和弦、调式、调性；</w:t>
      </w:r>
    </w:p>
    <w:p w14:paraId="72A11945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3、考试工具：0.5mm水性黑色签字笔；</w:t>
      </w:r>
    </w:p>
    <w:p w14:paraId="2953648E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4、考生凭身份证及准考证入场考试。</w:t>
      </w:r>
    </w:p>
    <w:p w14:paraId="7F45520E" w14:textId="77777777" w:rsidR="00E55DCA" w:rsidRPr="00730D26" w:rsidRDefault="00E55DCA" w:rsidP="00E55DCA">
      <w:pPr>
        <w:widowControl/>
        <w:numPr>
          <w:ilvl w:val="0"/>
          <w:numId w:val="13"/>
        </w:numPr>
        <w:shd w:val="clear" w:color="auto" w:fill="FFFFFF"/>
        <w:spacing w:line="576" w:lineRule="exact"/>
        <w:ind w:firstLineChars="200" w:firstLine="643"/>
        <w:rPr>
          <w:rFonts w:ascii="仿宋_GB2312" w:eastAsia="仿宋_GB2312" w:hAnsi="Microsoft YaHei UI" w:cs="宋体"/>
          <w:b/>
          <w:bCs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b/>
          <w:bCs/>
          <w:color w:val="000000" w:themeColor="text1"/>
          <w:kern w:val="0"/>
          <w:sz w:val="32"/>
          <w:szCs w:val="32"/>
        </w:rPr>
        <w:t>器乐加试（30分）</w:t>
      </w:r>
    </w:p>
    <w:p w14:paraId="2169E550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选取任何一种音高乐器进行演奏，曲目不限，时长不得超过5分钟，考生自行根据曲目进行节选演奏，考官视考生演奏水平高低给予评分（考场除提供钢琴外，其他演奏乐器考生自备）。</w:t>
      </w:r>
    </w:p>
    <w:p w14:paraId="768EFC36" w14:textId="77777777" w:rsidR="00E55DCA" w:rsidRPr="00730D26" w:rsidRDefault="00E55DCA" w:rsidP="00E55DCA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 w:rsidRPr="00730D26"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五、考场安排和器材准备</w:t>
      </w:r>
    </w:p>
    <w:p w14:paraId="666E8EC3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3"/>
        <w:rPr>
          <w:rFonts w:ascii="仿宋_GB2312" w:eastAsia="仿宋_GB2312" w:hAnsi="Microsoft YaHei UI" w:cs="宋体"/>
          <w:b/>
          <w:bCs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b/>
          <w:bCs/>
          <w:color w:val="000000" w:themeColor="text1"/>
          <w:kern w:val="0"/>
          <w:sz w:val="32"/>
          <w:szCs w:val="32"/>
        </w:rPr>
        <w:t>（一）面试考场</w:t>
      </w:r>
    </w:p>
    <w:p w14:paraId="3A67C574" w14:textId="77777777" w:rsidR="00E55DCA" w:rsidRPr="00730D26" w:rsidRDefault="00E55DCA" w:rsidP="00E55DCA">
      <w:pPr>
        <w:widowControl/>
        <w:numPr>
          <w:ilvl w:val="0"/>
          <w:numId w:val="14"/>
        </w:numPr>
        <w:shd w:val="clear" w:color="auto" w:fill="FFFFFF"/>
        <w:spacing w:line="576" w:lineRule="exact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lastRenderedPageBreak/>
        <w:t>钢琴一台，调律校准；</w:t>
      </w:r>
    </w:p>
    <w:p w14:paraId="3A0EBB39" w14:textId="77777777" w:rsidR="00E55DCA" w:rsidRPr="00730D26" w:rsidRDefault="00E55DCA" w:rsidP="00E55DCA">
      <w:pPr>
        <w:widowControl/>
        <w:numPr>
          <w:ilvl w:val="0"/>
          <w:numId w:val="14"/>
        </w:numPr>
        <w:shd w:val="clear" w:color="auto" w:fill="FFFFFF"/>
        <w:spacing w:line="576" w:lineRule="exact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考官面试7套，计分、监督2套，共9套桌椅</w:t>
      </w:r>
    </w:p>
    <w:p w14:paraId="62314981" w14:textId="77777777" w:rsidR="00E55DCA" w:rsidRPr="00730D26" w:rsidRDefault="00E55DCA" w:rsidP="00E55DCA">
      <w:pPr>
        <w:widowControl/>
        <w:numPr>
          <w:ilvl w:val="0"/>
          <w:numId w:val="14"/>
        </w:numPr>
        <w:shd w:val="clear" w:color="auto" w:fill="FFFFFF"/>
        <w:spacing w:line="576" w:lineRule="exact"/>
        <w:ind w:left="0"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考场工作组织员一人：收取准考证，组织抽取考题，维持纪律。</w:t>
      </w:r>
    </w:p>
    <w:p w14:paraId="17DDC4DD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b/>
          <w:bCs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683C17" wp14:editId="76D63929">
            <wp:simplePos x="0" y="0"/>
            <wp:positionH relativeFrom="column">
              <wp:posOffset>-128270</wp:posOffset>
            </wp:positionH>
            <wp:positionV relativeFrom="paragraph">
              <wp:posOffset>86360</wp:posOffset>
            </wp:positionV>
            <wp:extent cx="5414010" cy="3559810"/>
            <wp:effectExtent l="0" t="0" r="15240" b="2540"/>
            <wp:wrapTopAndBottom/>
            <wp:docPr id="1" name="图片 1" descr="G)BH(X`GDX}`}8~ZN5G1H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)BH(X`GDX}`}8~ZN5G1H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D26">
        <w:rPr>
          <w:rFonts w:ascii="仿宋_GB2312" w:eastAsia="仿宋_GB2312" w:hAnsi="Microsoft YaHei UI" w:cs="宋体" w:hint="eastAsia"/>
          <w:b/>
          <w:bCs/>
          <w:color w:val="000000" w:themeColor="text1"/>
          <w:kern w:val="0"/>
          <w:sz w:val="32"/>
          <w:szCs w:val="32"/>
        </w:rPr>
        <w:t>（二）乐理笔试考场</w:t>
      </w:r>
    </w:p>
    <w:p w14:paraId="31D61473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（1）根据考生报名情况共需要设置一个考场；</w:t>
      </w:r>
    </w:p>
    <w:p w14:paraId="7CDB4229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（2）考场设置要求：共30套考试桌椅，按高考考场要求摆放（共四个众排：8、7、7、8排列），填好座位号和准考生号（进门第一桌为30号，讲台右边第一排第一桌为1号），考生对号入座；</w:t>
      </w:r>
    </w:p>
    <w:p w14:paraId="02861C8E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>（3）监考人员2人，负责计时、发放试卷、考场纪律、收取和现场密封试卷。</w:t>
      </w:r>
    </w:p>
    <w:p w14:paraId="6E021839" w14:textId="77777777" w:rsidR="00E55DCA" w:rsidRPr="00730D26" w:rsidRDefault="00E55DCA" w:rsidP="00E55DCA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  <w:r w:rsidRPr="00730D26">
        <w:rPr>
          <w:rFonts w:ascii="仿宋_GB2312" w:eastAsia="仿宋_GB2312" w:hAnsi="Microsoft YaHei UI" w:cs="宋体" w:hint="eastAsia"/>
          <w:color w:val="000000" w:themeColor="text1"/>
          <w:kern w:val="0"/>
          <w:sz w:val="32"/>
          <w:szCs w:val="32"/>
        </w:rPr>
        <w:t xml:space="preserve">　　</w:t>
      </w:r>
    </w:p>
    <w:p w14:paraId="34411271" w14:textId="384D2944" w:rsidR="009E2FE3" w:rsidRPr="00E55DCA" w:rsidRDefault="009E2FE3" w:rsidP="00E55DCA">
      <w:pPr>
        <w:spacing w:line="576" w:lineRule="exact"/>
        <w:jc w:val="center"/>
        <w:rPr>
          <w:rFonts w:ascii="仿宋_GB2312" w:eastAsia="仿宋_GB2312" w:hAnsi="Microsoft YaHei UI" w:cs="宋体"/>
          <w:color w:val="000000" w:themeColor="text1"/>
          <w:kern w:val="0"/>
          <w:sz w:val="32"/>
          <w:szCs w:val="32"/>
        </w:rPr>
      </w:pPr>
    </w:p>
    <w:sectPr w:rsidR="009E2FE3" w:rsidRPr="00E5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BCFB" w14:textId="77777777" w:rsidR="00A9513B" w:rsidRDefault="00A9513B" w:rsidP="00121A53">
      <w:r>
        <w:separator/>
      </w:r>
    </w:p>
  </w:endnote>
  <w:endnote w:type="continuationSeparator" w:id="0">
    <w:p w14:paraId="19B7D85E" w14:textId="77777777" w:rsidR="00A9513B" w:rsidRDefault="00A9513B" w:rsidP="0012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F0238" w14:textId="77777777" w:rsidR="00A9513B" w:rsidRDefault="00A9513B" w:rsidP="00121A53">
      <w:r>
        <w:separator/>
      </w:r>
    </w:p>
  </w:footnote>
  <w:footnote w:type="continuationSeparator" w:id="0">
    <w:p w14:paraId="0F71E618" w14:textId="77777777" w:rsidR="00A9513B" w:rsidRDefault="00A9513B" w:rsidP="0012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F36C7"/>
    <w:multiLevelType w:val="singleLevel"/>
    <w:tmpl w:val="9DBF36C7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abstractNum w:abstractNumId="1">
    <w:nsid w:val="D0B7865C"/>
    <w:multiLevelType w:val="singleLevel"/>
    <w:tmpl w:val="D0B7865C"/>
    <w:lvl w:ilvl="0">
      <w:start w:val="3"/>
      <w:numFmt w:val="decimal"/>
      <w:suff w:val="nothing"/>
      <w:lvlText w:val="%1、"/>
      <w:lvlJc w:val="left"/>
    </w:lvl>
  </w:abstractNum>
  <w:abstractNum w:abstractNumId="2">
    <w:nsid w:val="D707D368"/>
    <w:multiLevelType w:val="singleLevel"/>
    <w:tmpl w:val="D707D3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6B26BB"/>
    <w:multiLevelType w:val="hybridMultilevel"/>
    <w:tmpl w:val="7654FC68"/>
    <w:lvl w:ilvl="0" w:tplc="58D65C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EC8E391"/>
    <w:multiLevelType w:val="singleLevel"/>
    <w:tmpl w:val="0EC8E39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4A072BE"/>
    <w:multiLevelType w:val="hybridMultilevel"/>
    <w:tmpl w:val="315A9FF0"/>
    <w:lvl w:ilvl="0" w:tplc="7F70749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68316F6"/>
    <w:multiLevelType w:val="singleLevel"/>
    <w:tmpl w:val="168316F6"/>
    <w:lvl w:ilvl="0">
      <w:start w:val="1"/>
      <w:numFmt w:val="decimal"/>
      <w:suff w:val="nothing"/>
      <w:lvlText w:val="（%1）"/>
      <w:lvlJc w:val="left"/>
    </w:lvl>
  </w:abstractNum>
  <w:abstractNum w:abstractNumId="7">
    <w:nsid w:val="1F6C3258"/>
    <w:multiLevelType w:val="hybridMultilevel"/>
    <w:tmpl w:val="A3ACA3B4"/>
    <w:lvl w:ilvl="0" w:tplc="1376DB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2B267A9B"/>
    <w:multiLevelType w:val="singleLevel"/>
    <w:tmpl w:val="2B267A9B"/>
    <w:lvl w:ilvl="0">
      <w:start w:val="1"/>
      <w:numFmt w:val="decimal"/>
      <w:suff w:val="nothing"/>
      <w:lvlText w:val="%1、"/>
      <w:lvlJc w:val="left"/>
    </w:lvl>
  </w:abstractNum>
  <w:abstractNum w:abstractNumId="9">
    <w:nsid w:val="2CD816EC"/>
    <w:multiLevelType w:val="hybridMultilevel"/>
    <w:tmpl w:val="F3AC95E4"/>
    <w:lvl w:ilvl="0" w:tplc="7B4464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81063FD"/>
    <w:multiLevelType w:val="hybridMultilevel"/>
    <w:tmpl w:val="1A26A7F0"/>
    <w:lvl w:ilvl="0" w:tplc="5868EB2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1863B68"/>
    <w:multiLevelType w:val="hybridMultilevel"/>
    <w:tmpl w:val="FCCE2448"/>
    <w:lvl w:ilvl="0" w:tplc="D988C1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BC4AA2"/>
    <w:multiLevelType w:val="hybridMultilevel"/>
    <w:tmpl w:val="38DCCB98"/>
    <w:lvl w:ilvl="0" w:tplc="DAA2FDE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7D2A15EA"/>
    <w:multiLevelType w:val="hybridMultilevel"/>
    <w:tmpl w:val="4BC058CA"/>
    <w:lvl w:ilvl="0" w:tplc="1798709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9F"/>
    <w:rsid w:val="000B63DB"/>
    <w:rsid w:val="00121A53"/>
    <w:rsid w:val="0012514A"/>
    <w:rsid w:val="001B2F6A"/>
    <w:rsid w:val="00221D1F"/>
    <w:rsid w:val="00244996"/>
    <w:rsid w:val="00272C38"/>
    <w:rsid w:val="00324E73"/>
    <w:rsid w:val="00326364"/>
    <w:rsid w:val="003F2F84"/>
    <w:rsid w:val="003F6D0B"/>
    <w:rsid w:val="0049774A"/>
    <w:rsid w:val="00536C73"/>
    <w:rsid w:val="005B40DB"/>
    <w:rsid w:val="005C71B4"/>
    <w:rsid w:val="00603A63"/>
    <w:rsid w:val="00652202"/>
    <w:rsid w:val="00675E72"/>
    <w:rsid w:val="006820F5"/>
    <w:rsid w:val="006B3C75"/>
    <w:rsid w:val="006C2670"/>
    <w:rsid w:val="006F0AE4"/>
    <w:rsid w:val="00776028"/>
    <w:rsid w:val="007F5B49"/>
    <w:rsid w:val="00820AA7"/>
    <w:rsid w:val="008A77D0"/>
    <w:rsid w:val="008D3186"/>
    <w:rsid w:val="008F6941"/>
    <w:rsid w:val="00995AC2"/>
    <w:rsid w:val="009E2FE3"/>
    <w:rsid w:val="00A14173"/>
    <w:rsid w:val="00A30D20"/>
    <w:rsid w:val="00A9513B"/>
    <w:rsid w:val="00AA5102"/>
    <w:rsid w:val="00AC3D49"/>
    <w:rsid w:val="00C0008A"/>
    <w:rsid w:val="00C6015A"/>
    <w:rsid w:val="00C94D7C"/>
    <w:rsid w:val="00CF5434"/>
    <w:rsid w:val="00D06256"/>
    <w:rsid w:val="00E5309F"/>
    <w:rsid w:val="00E55DCA"/>
    <w:rsid w:val="00E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21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53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71B4"/>
    <w:rPr>
      <w:b/>
      <w:bCs/>
    </w:rPr>
  </w:style>
  <w:style w:type="character" w:styleId="a5">
    <w:name w:val="Hyperlink"/>
    <w:basedOn w:val="a0"/>
    <w:uiPriority w:val="99"/>
    <w:semiHidden/>
    <w:unhideWhenUsed/>
    <w:rsid w:val="005C71B4"/>
    <w:rPr>
      <w:color w:val="0000FF"/>
      <w:u w:val="single"/>
    </w:rPr>
  </w:style>
  <w:style w:type="table" w:styleId="a6">
    <w:name w:val="Table Grid"/>
    <w:basedOn w:val="a1"/>
    <w:uiPriority w:val="59"/>
    <w:rsid w:val="0012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121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21A5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21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21A53"/>
    <w:rPr>
      <w:sz w:val="18"/>
      <w:szCs w:val="18"/>
    </w:rPr>
  </w:style>
  <w:style w:type="table" w:customStyle="1" w:styleId="1">
    <w:name w:val="网格型1"/>
    <w:basedOn w:val="a1"/>
    <w:next w:val="a6"/>
    <w:uiPriority w:val="59"/>
    <w:rsid w:val="00121A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53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71B4"/>
    <w:rPr>
      <w:b/>
      <w:bCs/>
    </w:rPr>
  </w:style>
  <w:style w:type="character" w:styleId="a5">
    <w:name w:val="Hyperlink"/>
    <w:basedOn w:val="a0"/>
    <w:uiPriority w:val="99"/>
    <w:semiHidden/>
    <w:unhideWhenUsed/>
    <w:rsid w:val="005C71B4"/>
    <w:rPr>
      <w:color w:val="0000FF"/>
      <w:u w:val="single"/>
    </w:rPr>
  </w:style>
  <w:style w:type="table" w:styleId="a6">
    <w:name w:val="Table Grid"/>
    <w:basedOn w:val="a1"/>
    <w:uiPriority w:val="59"/>
    <w:rsid w:val="0012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121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21A5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21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21A53"/>
    <w:rPr>
      <w:sz w:val="18"/>
      <w:szCs w:val="18"/>
    </w:rPr>
  </w:style>
  <w:style w:type="table" w:customStyle="1" w:styleId="1">
    <w:name w:val="网格型1"/>
    <w:basedOn w:val="a1"/>
    <w:next w:val="a6"/>
    <w:uiPriority w:val="59"/>
    <w:rsid w:val="00121A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曹和明</cp:lastModifiedBy>
  <cp:revision>28</cp:revision>
  <dcterms:created xsi:type="dcterms:W3CDTF">2023-10-01T12:06:00Z</dcterms:created>
  <dcterms:modified xsi:type="dcterms:W3CDTF">2024-01-10T08:14:00Z</dcterms:modified>
</cp:coreProperties>
</file>