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76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绵阳市涪城区2024年公开考调公务员（参照管理人员）岗位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8"/>
        <w:tblW w:w="155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627"/>
        <w:gridCol w:w="1627"/>
        <w:gridCol w:w="633"/>
        <w:gridCol w:w="640"/>
        <w:gridCol w:w="646"/>
        <w:gridCol w:w="710"/>
        <w:gridCol w:w="710"/>
        <w:gridCol w:w="5779"/>
        <w:gridCol w:w="1633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tblHeader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考调主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管部门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考调单位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编制性质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拟任职级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考调人数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资格条件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咨询电话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bookmarkStart w:id="0" w:name="OLE_LINK1" w:colFirst="1" w:colLast="7"/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纪委监委机关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纪委监委机关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①学历学位：大学本科及以上学历，并取得相应学位；②专业：不限；③年龄：不超过35周岁（1988年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2月21日及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以后出生）；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④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政治面貌：中共党员（含预备党员）；⑤具有纪检监察、司法工作经历或从事文字材料、政策研究、新闻宣传、信息化工作经历的同等条件下优先。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纪委监委机关</w:t>
            </w:r>
            <w:r>
              <w:rPr>
                <w:rFonts w:hint="eastAsia" w:ascii="宋体" w:hAnsi="宋体" w:cs="宋体"/>
                <w:sz w:val="20"/>
                <w:szCs w:val="20"/>
              </w:rPr>
              <w:t>0816-2508367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政协绵阳市涪城区委员会办公室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政协绵阳市涪城区委员会办公室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①学历学位：大学本科及以上学历，并取得相应学位；②专业：不限；③年龄：不超过35周岁（1988年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2月21日及以后出生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政协绵阳市涪城区委员会办公室0816-2223251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中共绵阳市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涪城区委组织部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中共绵阳市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涪城区委组织部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①学历学位：大学本科及以上学历，并取得相应学位；②专业：不限；③年龄：35周岁以下（1988年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2月21日及以后出生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；④具有县级及以上党委办公室、政府办公室、纪委监委机关、组织部、宣传部文稿写作工作经历(资格复审时，须提供不少于3篇近年来个人独立承担的、能代表本人写作水平的文稿材料，包括但不限于调研报告、领导讲话、工作汇报、经验材料、总结计划等）；⑤政治面貌：中共党员（含预备党员）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中共绵阳市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涪城区委组织部0</w:t>
            </w:r>
            <w:r>
              <w:rPr>
                <w:rFonts w:ascii="宋体" w:hAnsi="宋体" w:cs="宋体"/>
                <w:sz w:val="20"/>
                <w:szCs w:val="20"/>
              </w:rPr>
              <w:t>816-2221196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中共绵阳市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涪城区委组织部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绵阳市涪城区委党史研究室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参公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①学历学位：大学本科及以上学历，并取得相应学位；②专业：不限；③年龄：35周岁以下（1988年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2月21日及以后出生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；④具有县级及以上党委办公室、政府办公室、纪委监委机关、组织部、宣传部文稿写作工作经历(资格复审时，须提供不少于3篇近年来个人独立承担的、能代表本人写作水平的文稿材料，包括但不限于调研报告、领导讲话、工作汇报、经验材料、总结计划等）；⑤政治面貌：中共党员（含预备党员）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中共绵阳市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涪城区委组织部0</w:t>
            </w:r>
            <w:r>
              <w:rPr>
                <w:rFonts w:ascii="宋体" w:hAnsi="宋体" w:cs="宋体"/>
                <w:sz w:val="20"/>
                <w:szCs w:val="20"/>
              </w:rPr>
              <w:t>816-2221196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中共绵阳市涪城区委机构编制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委员会办公室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中共绵阳市涪城区委机构编制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委员会办公室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①学历学位：大学本科及以上学历，并取得相应学位；②专业：不限；③年龄：不超过35周岁（1988年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2月21日及以后出生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）；④政治面貌：中共党员（含预备党员）。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中共绵阳市涪城区委机构编制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委员会办公室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0816-2266680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发展和改革局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发展和改革局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①学历学位：大学本科及以上学历，并取得相应学位；②专业：不限；③年龄：不超过35周岁（1988年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2月21日及以后出生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）。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发展和改革局</w:t>
            </w:r>
            <w:r>
              <w:rPr>
                <w:rFonts w:hint="eastAsia" w:ascii="宋体" w:hAnsi="宋体" w:cs="宋体"/>
                <w:sz w:val="20"/>
                <w:szCs w:val="20"/>
              </w:rPr>
              <w:t>0816-2262571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工业和信息化局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工业和信息化局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①学历学位：大学本科及以上学历，并取得相应学位；②专业：不限；③年龄：不超过35周岁（1988年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2月21日及以后出生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工业和信息化局</w:t>
            </w:r>
            <w:r>
              <w:rPr>
                <w:rFonts w:hint="eastAsia" w:ascii="宋体" w:hAnsi="宋体" w:cs="宋体"/>
                <w:sz w:val="20"/>
                <w:szCs w:val="20"/>
              </w:rPr>
              <w:t>0816-2224720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司法局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司法局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执法监督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中央政法专项编制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一级科员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①学历学位：大学本科及以上学历，并取得相应学位；②专业：本科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法学类；研究生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法学、法律、纪检监察学、知识产权；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③资格证书：取得A类《法律职业资格证书》；④年龄：不超过35周岁（1988年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2月21日及以后出生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司法局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0816-2216432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人民法院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人民法院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员额法官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中央政法专项编制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保留员额法官等级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①学历学位：大学本科及以上学历，并取得相应学位；②专业：本科或研究生阶段为普通高等学校法学类专业；③年龄：不超过35周岁（1988年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 w:bidi="ar"/>
              </w:rPr>
              <w:t>2月21日及以后出生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）；④现任员额法官并取得A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类《法律职业资格证书》。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绵阳市涪城区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人民法院</w:t>
            </w:r>
            <w:r>
              <w:rPr>
                <w:rFonts w:hint="eastAsia" w:ascii="宋体" w:hAnsi="宋体" w:cs="宋体"/>
                <w:sz w:val="20"/>
                <w:szCs w:val="20"/>
              </w:rPr>
              <w:t>0816-2213791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</w:tr>
      <w:bookmarkEnd w:id="0"/>
    </w:tbl>
    <w:p/>
    <w:sectPr>
      <w:pgSz w:w="16838" w:h="11906" w:orient="landscape"/>
      <w:pgMar w:top="1803" w:right="1440" w:bottom="112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M2N2NiN2RkY2FhNTI4NjAxNTY5OTllNDFmYWMifQ=="/>
  </w:docVars>
  <w:rsids>
    <w:rsidRoot w:val="22B366D3"/>
    <w:rsid w:val="0290738C"/>
    <w:rsid w:val="04470B20"/>
    <w:rsid w:val="06241588"/>
    <w:rsid w:val="0A8A13A1"/>
    <w:rsid w:val="0C8F023A"/>
    <w:rsid w:val="0E192C1B"/>
    <w:rsid w:val="156B1CD3"/>
    <w:rsid w:val="18FD2DC5"/>
    <w:rsid w:val="1A345C4E"/>
    <w:rsid w:val="1AB37B23"/>
    <w:rsid w:val="1D802A9F"/>
    <w:rsid w:val="1DC3262D"/>
    <w:rsid w:val="1EE9557E"/>
    <w:rsid w:val="20A1277F"/>
    <w:rsid w:val="22B366D3"/>
    <w:rsid w:val="2536704D"/>
    <w:rsid w:val="265C2D3C"/>
    <w:rsid w:val="28372415"/>
    <w:rsid w:val="29803BD0"/>
    <w:rsid w:val="29A877C8"/>
    <w:rsid w:val="2BA42315"/>
    <w:rsid w:val="2C7D1A05"/>
    <w:rsid w:val="2E5E0E74"/>
    <w:rsid w:val="312A0DFC"/>
    <w:rsid w:val="31313BC8"/>
    <w:rsid w:val="38E22D84"/>
    <w:rsid w:val="39750CFD"/>
    <w:rsid w:val="40C52266"/>
    <w:rsid w:val="43D951A8"/>
    <w:rsid w:val="4539362A"/>
    <w:rsid w:val="472D6478"/>
    <w:rsid w:val="47ED15AE"/>
    <w:rsid w:val="4A7B010A"/>
    <w:rsid w:val="4BD20DF0"/>
    <w:rsid w:val="4DB22585"/>
    <w:rsid w:val="4E5A0DFB"/>
    <w:rsid w:val="53B278ED"/>
    <w:rsid w:val="574851F5"/>
    <w:rsid w:val="58DD42B3"/>
    <w:rsid w:val="5D1E311D"/>
    <w:rsid w:val="61DA0648"/>
    <w:rsid w:val="62B16265"/>
    <w:rsid w:val="69185ED6"/>
    <w:rsid w:val="69B53E9F"/>
    <w:rsid w:val="6A0902C9"/>
    <w:rsid w:val="6A441B92"/>
    <w:rsid w:val="6B301415"/>
    <w:rsid w:val="6B7E4876"/>
    <w:rsid w:val="72001B41"/>
    <w:rsid w:val="76F86162"/>
    <w:rsid w:val="7E9E36F6"/>
    <w:rsid w:val="7EC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0"/>
    <w:pPr>
      <w:spacing w:before="100" w:beforeLines="100" w:beforeAutospacing="0" w:afterAutospacing="0" w:line="36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28"/>
      <w:szCs w:val="48"/>
      <w:lang w:bidi="ar"/>
    </w:rPr>
  </w:style>
  <w:style w:type="paragraph" w:styleId="4">
    <w:name w:val="heading 2"/>
    <w:basedOn w:val="1"/>
    <w:next w:val="1"/>
    <w:link w:val="11"/>
    <w:autoRedefine/>
    <w:semiHidden/>
    <w:unhideWhenUsed/>
    <w:qFormat/>
    <w:uiPriority w:val="0"/>
    <w:pPr>
      <w:spacing w:before="20" w:beforeLines="20" w:beforeAutospacing="0" w:after="20" w:afterLines="20" w:afterAutospacing="0" w:line="400" w:lineRule="exact"/>
      <w:jc w:val="left"/>
      <w:outlineLvl w:val="1"/>
    </w:pPr>
    <w:rPr>
      <w:rFonts w:hint="eastAsia" w:ascii="宋体" w:hAnsi="宋体" w:eastAsia="黑体" w:cs="宋体"/>
      <w:bCs/>
      <w:kern w:val="0"/>
      <w:sz w:val="28"/>
      <w:szCs w:val="36"/>
      <w:lang w:bidi="ar"/>
    </w:rPr>
  </w:style>
  <w:style w:type="paragraph" w:styleId="5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黑体" w:cs="Times New Roma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 w:asciiTheme="minorAscii" w:hAnsiTheme="minorAscii" w:cstheme="minorBidi"/>
      <w:sz w:val="18"/>
      <w:szCs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character" w:customStyle="1" w:styleId="10">
    <w:name w:val="标题 1 Char"/>
    <w:link w:val="3"/>
    <w:autoRedefine/>
    <w:qFormat/>
    <w:uiPriority w:val="0"/>
    <w:rPr>
      <w:rFonts w:hint="eastAsia" w:ascii="宋体" w:hAnsi="宋体" w:eastAsia="方正小标宋简体" w:cs="宋体"/>
      <w:kern w:val="44"/>
      <w:sz w:val="28"/>
      <w:szCs w:val="48"/>
      <w:lang w:val="en-US" w:eastAsia="zh-CN" w:bidi="ar"/>
    </w:rPr>
  </w:style>
  <w:style w:type="character" w:customStyle="1" w:styleId="11">
    <w:name w:val="标题 2 Char"/>
    <w:basedOn w:val="9"/>
    <w:link w:val="4"/>
    <w:autoRedefine/>
    <w:qFormat/>
    <w:locked/>
    <w:uiPriority w:val="0"/>
    <w:rPr>
      <w:rFonts w:ascii="宋体" w:hAnsi="宋体" w:eastAsia="黑体" w:cs="宋体"/>
      <w:bCs/>
      <w:kern w:val="2"/>
      <w:sz w:val="28"/>
      <w:szCs w:val="32"/>
    </w:rPr>
  </w:style>
  <w:style w:type="character" w:customStyle="1" w:styleId="12">
    <w:name w:val="标题 3 Char"/>
    <w:link w:val="5"/>
    <w:autoRedefine/>
    <w:qFormat/>
    <w:uiPriority w:val="0"/>
    <w:rPr>
      <w:rFonts w:ascii="Calibri" w:hAnsi="Calibri" w:eastAsia="黑体" w:cs="Times New Roman"/>
      <w:sz w:val="21"/>
    </w:rPr>
  </w:style>
  <w:style w:type="paragraph" w:customStyle="1" w:styleId="13">
    <w:name w:val="样式1"/>
    <w:basedOn w:val="7"/>
    <w:autoRedefine/>
    <w:qFormat/>
    <w:uiPriority w:val="0"/>
    <w:pPr>
      <w:spacing w:before="6258" w:after="6253"/>
    </w:pPr>
    <w:rPr>
      <w:rFonts w:ascii="宋体" w:hAnsi="宋体" w:eastAsia="楷体_GB2312" w:cs="宋体"/>
      <w:b/>
      <w:kern w:val="0"/>
      <w:sz w:val="21"/>
    </w:rPr>
  </w:style>
  <w:style w:type="character" w:customStyle="1" w:styleId="14">
    <w:name w:val="页眉 Char"/>
    <w:basedOn w:val="9"/>
    <w:link w:val="6"/>
    <w:autoRedefine/>
    <w:qFormat/>
    <w:uiPriority w:val="99"/>
    <w:rPr>
      <w:rFonts w:eastAsia="宋体" w:asciiTheme="minorAscii" w:hAnsiTheme="minorAsci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2024-01-25T07:08:00Z</dcterms:created>
  <dc:creator>张明</dc:creator>
  <cp:lastModifiedBy>张明</cp:lastModifiedBy>
  <cp:lastPrinted>2024-02-04T06:19:59Z</cp:lastPrinted>
  <dcterms:modified xsi:type="dcterms:W3CDTF">2024-02-04T09:07:20Z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39387E30DCD14D38820B53DBD06E5F20_13</vt:lpwstr>
  </property>
</Properties>
</file>