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  <w:t>诸暨市暨北幼儿园教育集团编外幼儿教师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  <w:t>拟聘用人员名单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6"/>
          <w:szCs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75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周安若</w:t>
            </w:r>
          </w:p>
        </w:tc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王玲均</w:t>
            </w:r>
          </w:p>
        </w:tc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张璐</w:t>
            </w:r>
          </w:p>
        </w:tc>
        <w:tc>
          <w:tcPr>
            <w:tcW w:w="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</w:tbl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0C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2024-02-06T07:33:21Z</dcterms:created>
  <dc:creator>86186</dc:creator>
  <cp:lastModifiedBy>星期。</cp:lastModifiedBy>
  <dcterms:modified xsi:type="dcterms:W3CDTF">2024-02-06T07:33:27Z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1BF99F61518A4ED197168033871AF37E_12</vt:lpwstr>
  </property>
</Properties>
</file>