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方正仿宋_GBK" w:hAnsi="方正仿宋_GBK" w:eastAsia="方正仿宋_GBK" w:cs="方正仿宋_GBK"/>
          <w:sz w:val="36"/>
          <w:szCs w:val="36"/>
          <w:lang w:val="en-US" w:eastAsia="zh-CN"/>
        </w:rPr>
      </w:pPr>
      <w:r>
        <w:rPr>
          <w:rFonts w:hint="eastAsia" w:ascii="方正黑体_GBK" w:hAnsi="方正黑体_GBK" w:eastAsia="方正黑体_GBK" w:cs="方正黑体_GBK"/>
          <w:sz w:val="33"/>
          <w:szCs w:val="33"/>
          <w:lang w:val="en-US" w:eastAsia="zh-CN"/>
        </w:rPr>
        <w:t>附件2</w:t>
      </w:r>
    </w:p>
    <w:p>
      <w:pPr>
        <w:pStyle w:val="4"/>
        <w:jc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四川光明投资集团有限公司公开招聘岗位条件一览表</w:t>
      </w:r>
    </w:p>
    <w:tbl>
      <w:tblPr>
        <w:tblStyle w:val="8"/>
        <w:tblW w:w="15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900"/>
        <w:gridCol w:w="768"/>
        <w:gridCol w:w="1410"/>
        <w:gridCol w:w="1530"/>
        <w:gridCol w:w="3720"/>
        <w:gridCol w:w="3930"/>
        <w:gridCol w:w="735"/>
        <w:gridCol w:w="891"/>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序号</w:t>
            </w:r>
          </w:p>
        </w:tc>
        <w:tc>
          <w:tcPr>
            <w:tcW w:w="90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岗位</w:t>
            </w:r>
          </w:p>
        </w:tc>
        <w:tc>
          <w:tcPr>
            <w:tcW w:w="768"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人数</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 xml:space="preserve"> 薪资待遇：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（万元/年）</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学历及专业要求</w:t>
            </w:r>
          </w:p>
        </w:tc>
        <w:tc>
          <w:tcPr>
            <w:tcW w:w="372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sz w:val="22"/>
                <w:szCs w:val="22"/>
                <w:u w:val="none"/>
                <w:lang w:val="en-US"/>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任职要求</w:t>
            </w:r>
          </w:p>
        </w:tc>
        <w:tc>
          <w:tcPr>
            <w:tcW w:w="3930"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lang w:val="en-US" w:eastAsia="zh-CN"/>
              </w:rPr>
            </w:pPr>
            <w:r>
              <w:rPr>
                <w:rFonts w:hint="eastAsia" w:ascii="方正黑体_GBK" w:hAnsi="方正黑体_GBK" w:eastAsia="方正黑体_GBK" w:cs="方正黑体_GBK"/>
                <w:b w:val="0"/>
                <w:bCs w:val="0"/>
                <w:i w:val="0"/>
                <w:iCs w:val="0"/>
                <w:color w:val="auto"/>
                <w:sz w:val="22"/>
                <w:szCs w:val="22"/>
                <w:u w:val="none"/>
                <w:lang w:val="en-US" w:eastAsia="zh-CN"/>
              </w:rPr>
              <w:t>岗位职责</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sz w:val="22"/>
                <w:szCs w:val="22"/>
                <w:u w:val="none"/>
                <w:lang w:val="en-US" w:eastAsia="zh-CN"/>
              </w:rPr>
            </w:pPr>
            <w:r>
              <w:rPr>
                <w:rFonts w:hint="eastAsia" w:ascii="方正黑体_GBK" w:hAnsi="方正黑体_GBK" w:eastAsia="方正黑体_GBK" w:cs="方正黑体_GBK"/>
                <w:b w:val="0"/>
                <w:bCs w:val="0"/>
                <w:i w:val="0"/>
                <w:iCs w:val="0"/>
                <w:color w:val="auto"/>
                <w:sz w:val="22"/>
                <w:szCs w:val="22"/>
                <w:u w:val="none"/>
                <w:lang w:val="en-US" w:eastAsia="zh-CN"/>
              </w:rPr>
              <w:t>用工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sz w:val="22"/>
                <w:szCs w:val="22"/>
                <w:u w:val="none"/>
                <w:lang w:val="en-US" w:eastAsia="zh-CN"/>
              </w:rPr>
            </w:pPr>
            <w:r>
              <w:rPr>
                <w:rFonts w:hint="eastAsia" w:ascii="方正黑体_GBK" w:hAnsi="方正黑体_GBK" w:eastAsia="方正黑体_GBK" w:cs="方正黑体_GBK"/>
                <w:b w:val="0"/>
                <w:bCs w:val="0"/>
                <w:i w:val="0"/>
                <w:iCs w:val="0"/>
                <w:color w:val="auto"/>
                <w:sz w:val="22"/>
                <w:szCs w:val="22"/>
                <w:u w:val="none"/>
                <w:lang w:val="en-US" w:eastAsia="zh-CN"/>
              </w:rPr>
              <w:t>方式</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单位</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b w:val="0"/>
                <w:bCs w:val="0"/>
                <w:i w:val="0"/>
                <w:iCs w:val="0"/>
                <w:color w:val="auto"/>
                <w:kern w:val="0"/>
                <w:sz w:val="22"/>
                <w:szCs w:val="22"/>
                <w:u w:val="none"/>
                <w:lang w:val="en-US" w:eastAsia="zh-CN" w:bidi="ar"/>
              </w:rPr>
            </w:pPr>
            <w:r>
              <w:rPr>
                <w:rFonts w:hint="eastAsia" w:ascii="方正黑体_GBK" w:hAnsi="方正黑体_GBK" w:eastAsia="方正黑体_GBK" w:cs="方正黑体_GBK"/>
                <w:b w:val="0"/>
                <w:bCs w:val="0"/>
                <w:i w:val="0"/>
                <w:iCs w:val="0"/>
                <w:color w:val="auto"/>
                <w:kern w:val="0"/>
                <w:sz w:val="22"/>
                <w:szCs w:val="22"/>
                <w:u w:val="none"/>
                <w:lang w:val="en-US" w:eastAsia="zh-CN" w:bidi="ar"/>
              </w:rPr>
              <w:t>考核方式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营销</w:t>
            </w:r>
          </w:p>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经理</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7-9万元（应发工资总额），其他福利待遇遵照公司规章制度执行。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全日制大专及以上，市场营销、网络营销、市场开发与营销、营销与策划等相关专业优先考虑。</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1.年龄：40岁以下（以招聘公告报名时间截止日计算）。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2.具有3年以上营销策划相关工作经验。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3.具备良好的沟通协调能力及事业心，敢于承担责任和承受压力。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4.具备良好的数据分析能力和执行力。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5.熟练掌握企业管理模式及其精要，能够洞察行业发展趋势，具有良好的管理理念和战略思维。</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1.负责根据集团及公司要求制定业务指标。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2.负责制定公司年、季、月营业销售计划。</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3.负责营销策略、计划的拟定、监督实施和改进。</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5"/>
                <w:rFonts w:hint="eastAsia" w:ascii="宋体" w:hAnsi="宋体" w:eastAsia="宋体" w:cs="宋体"/>
                <w:sz w:val="21"/>
                <w:szCs w:val="21"/>
                <w:lang w:val="en-US" w:eastAsia="zh-CN" w:bidi="ar"/>
              </w:rPr>
            </w:pPr>
            <w:r>
              <w:rPr>
                <w:rStyle w:val="25"/>
                <w:rFonts w:hint="eastAsia" w:ascii="宋体" w:hAnsi="宋体" w:eastAsia="宋体" w:cs="宋体"/>
                <w:sz w:val="21"/>
                <w:szCs w:val="21"/>
                <w:lang w:val="en-US" w:eastAsia="zh-CN" w:bidi="ar"/>
              </w:rPr>
              <w:t>4.负责公司各项业务活动的策划及宣传。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Style w:val="25"/>
                <w:rFonts w:hint="eastAsia" w:ascii="宋体" w:hAnsi="宋体" w:eastAsia="宋体" w:cs="宋体"/>
                <w:sz w:val="21"/>
                <w:szCs w:val="21"/>
                <w:lang w:val="en-US" w:eastAsia="zh-CN" w:bidi="ar"/>
              </w:rPr>
              <w:t>5.负责拓展市场业务发展及招商事宜。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主管</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7-9万元（应发工资总额），其他福利待遇遵照公司规章制度执行。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财经类本科毕业（非全日制本科学历的，大专学历要求为全日制）</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1.取得中级会计师及以上职称。</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2.年龄40岁以下，3年及以上财务工作经验，具有商超或供应链工作经验者优先考虑。</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3.熟悉用友、金蝶、ERP等财务系统操作，熟练掌握Excel函数、数据分析软件，有较好的文字写作、数据及图表呈现能力。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4.具备全面财务核算、编制财务报表、管理会计报表与税务策划等专业能力。</w:t>
            </w:r>
          </w:p>
          <w:p>
            <w:pPr>
              <w:keepNext w:val="0"/>
              <w:keepLines w:val="0"/>
              <w:widowControl/>
              <w:suppressLineNumbers w:val="0"/>
              <w:spacing w:line="240" w:lineRule="auto"/>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5.具有较强的组织协调沟通能力，有较强的责任心、大局、保密及内控管理意识。责任心、大局、保密及内控管理意识，优秀的职业道德素养。</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7"/>
                <w:rFonts w:hint="eastAsia" w:ascii="宋体" w:hAnsi="宋体" w:eastAsia="宋体" w:cs="宋体"/>
                <w:sz w:val="21"/>
                <w:szCs w:val="21"/>
                <w:lang w:val="en-US" w:eastAsia="zh-CN" w:bidi="ar"/>
              </w:rPr>
            </w:pPr>
            <w:r>
              <w:rPr>
                <w:rStyle w:val="27"/>
                <w:rFonts w:hint="eastAsia" w:ascii="宋体" w:hAnsi="宋体" w:eastAsia="宋体" w:cs="宋体"/>
                <w:sz w:val="21"/>
                <w:szCs w:val="21"/>
                <w:lang w:val="en-US" w:eastAsia="zh-CN" w:bidi="ar"/>
              </w:rPr>
              <w:t>1.负责公司财务整体工作。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Style w:val="27"/>
                <w:rFonts w:hint="eastAsia" w:ascii="宋体" w:hAnsi="宋体" w:eastAsia="宋体" w:cs="宋体"/>
                <w:sz w:val="21"/>
                <w:szCs w:val="21"/>
                <w:lang w:val="en-US" w:eastAsia="zh-CN" w:bidi="ar"/>
              </w:rPr>
            </w:pPr>
            <w:r>
              <w:rPr>
                <w:rStyle w:val="27"/>
                <w:rFonts w:hint="eastAsia" w:ascii="宋体" w:hAnsi="宋体" w:eastAsia="宋体" w:cs="宋体"/>
                <w:sz w:val="21"/>
                <w:szCs w:val="21"/>
                <w:lang w:val="en-US" w:eastAsia="zh-CN" w:bidi="ar"/>
              </w:rPr>
              <w:t>2.根据国家财务制度和财经法规，结合公司实际情况，建立健全财务管理、会计核算、审计等有关制度，监督各项制度的实施和执行，健全财务核算标准化体系，推动财务系统化建设与内控建设。</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Style w:val="27"/>
                <w:rFonts w:hint="eastAsia" w:ascii="宋体" w:hAnsi="宋体" w:eastAsia="宋体" w:cs="宋体"/>
                <w:sz w:val="21"/>
                <w:szCs w:val="21"/>
                <w:lang w:val="en-US" w:eastAsia="zh-CN" w:bidi="ar"/>
              </w:rPr>
              <w:t xml:space="preserve">3.根据公司战略发展规划和年度经营计划，做好全面预算。   </w:t>
            </w:r>
            <w:r>
              <w:rPr>
                <w:rFonts w:hint="eastAsia" w:ascii="宋体" w:hAnsi="宋体" w:eastAsia="宋体" w:cs="宋体"/>
                <w:i w:val="0"/>
                <w:iCs w:val="0"/>
                <w:color w:val="000000"/>
                <w:kern w:val="0"/>
                <w:sz w:val="21"/>
                <w:szCs w:val="21"/>
                <w:u w:val="none"/>
                <w:lang w:val="en-US" w:eastAsia="zh-CN" w:bidi="ar"/>
              </w:rPr>
              <w:t xml:space="preserve">   </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武胜宏安商贸有限公司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bidi w:val="0"/>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工程项目技术人员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i w:val="0"/>
                <w:iCs w:val="0"/>
                <w:color w:val="000000"/>
                <w:sz w:val="21"/>
                <w:szCs w:val="21"/>
                <w:u w:val="none"/>
                <w:lang w:val="en-US" w:eastAsia="zh-CN"/>
              </w:rPr>
              <w:t>6-8万元（应发工资总额），其他福利待遇遵照公司规章制度执行。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2"/>
                <w:sz w:val="21"/>
                <w:szCs w:val="21"/>
                <w:u w:val="none"/>
                <w:lang w:val="en-US" w:eastAsia="zh-CN" w:bidi="ar-SA"/>
              </w:rPr>
              <w:t>全日制专科及以上，公路工程、市政、道路桥梁等相关专业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1.45岁及以下（以招聘公告报名时间截止日计算）；</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2.取得二级建造师（公路工程、市政公用专业优先考虑）</w:t>
            </w:r>
            <w:r>
              <w:rPr>
                <w:rFonts w:hint="eastAsia" w:ascii="宋体" w:hAnsi="宋体" w:cs="宋体"/>
                <w:i w:val="0"/>
                <w:iCs w:val="0"/>
                <w:color w:val="auto"/>
                <w:kern w:val="0"/>
                <w:sz w:val="21"/>
                <w:szCs w:val="21"/>
                <w:u w:val="none"/>
                <w:lang w:val="en-US" w:eastAsia="zh-CN" w:bidi="ar"/>
              </w:rPr>
              <w:t>执</w:t>
            </w:r>
            <w:r>
              <w:rPr>
                <w:rFonts w:hint="eastAsia" w:ascii="宋体" w:hAnsi="宋体" w:eastAsia="宋体" w:cs="宋体"/>
                <w:i w:val="0"/>
                <w:iCs w:val="0"/>
                <w:color w:val="auto"/>
                <w:kern w:val="0"/>
                <w:sz w:val="21"/>
                <w:szCs w:val="21"/>
                <w:u w:val="none"/>
                <w:lang w:val="en-US" w:eastAsia="zh-CN" w:bidi="ar"/>
              </w:rPr>
              <w:t>业</w:t>
            </w:r>
            <w:r>
              <w:rPr>
                <w:rFonts w:hint="eastAsia" w:ascii="宋体" w:hAnsi="宋体" w:eastAsia="宋体" w:cs="宋体"/>
                <w:color w:val="auto"/>
                <w:sz w:val="21"/>
                <w:szCs w:val="21"/>
                <w:lang w:val="en-US" w:eastAsia="zh-CN"/>
              </w:rPr>
              <w:t>资格证书；</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3.具备相应的专业基础知识和对行业深刻了解，具有一定的技术能力及管理能力；</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4.具有3年及以上现场施工工作经验。</w:t>
            </w:r>
          </w:p>
          <w:p>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5.具有高级工程师（建筑、市政、园林、路桥、测量、机械工程、机电、环境、材料、水利水电专业）、一级建造师或一级造价师资格证书及特别优秀者学历可适当放宽。</w:t>
            </w:r>
          </w:p>
        </w:tc>
        <w:tc>
          <w:tcPr>
            <w:tcW w:w="393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1.负责市政建设、基础设施建设、房地产等各类工程项目的现场管理理，对质量、进度、成本、安全等进行监督管理；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2.负责编制工程项目的立项文件、项目技术文件、招标要求、工程量清单、施工图纸等；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3.负责组织工程项目材料进场验收、隐蔽工程、竣工验收并编制、保存相关资料；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4.负责工程项目结算、验收与交接；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5.负责项目实施过程中与各单位之间的沟通协调工作；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6.负责进行现场合同管理，严格执行合同规定，确保合同履约完成，协调处理合同实施执行过程中的纠纷、索赔等事宜；</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7.完成上级交办的临时工作。</w:t>
            </w:r>
          </w:p>
        </w:tc>
        <w:tc>
          <w:tcPr>
            <w:tcW w:w="73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武胜城市投资有限公司</w:t>
            </w:r>
          </w:p>
        </w:tc>
        <w:tc>
          <w:tcPr>
            <w:tcW w:w="82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1"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jc w:val="center"/>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垃圾处理分公司对接车</w:t>
            </w:r>
            <w:r>
              <w:rPr>
                <w:rFonts w:hint="eastAsia" w:ascii="宋体" w:hAnsi="宋体" w:cs="宋体"/>
                <w:i w:val="0"/>
                <w:iCs w:val="0"/>
                <w:color w:val="auto"/>
                <w:kern w:val="0"/>
                <w:sz w:val="21"/>
                <w:szCs w:val="21"/>
                <w:u w:val="none"/>
                <w:lang w:val="en-US" w:eastAsia="zh-CN" w:bidi="ar"/>
              </w:rPr>
              <w:t>驾驶员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底薪1750</w:t>
            </w:r>
            <w:r>
              <w:rPr>
                <w:rFonts w:hint="eastAsia" w:ascii="宋体" w:hAnsi="宋体" w:cs="宋体"/>
                <w:i w:val="0"/>
                <w:iCs w:val="0"/>
                <w:color w:val="auto"/>
                <w:kern w:val="0"/>
                <w:sz w:val="21"/>
                <w:szCs w:val="21"/>
                <w:u w:val="none"/>
                <w:lang w:val="en-US" w:eastAsia="zh-CN" w:bidi="ar"/>
              </w:rPr>
              <w:t>元</w:t>
            </w:r>
            <w:r>
              <w:rPr>
                <w:rFonts w:hint="eastAsia" w:ascii="宋体" w:hAnsi="宋体" w:eastAsia="宋体" w:cs="宋体"/>
                <w:i w:val="0"/>
                <w:iCs w:val="0"/>
                <w:color w:val="auto"/>
                <w:kern w:val="0"/>
                <w:sz w:val="21"/>
                <w:szCs w:val="21"/>
                <w:u w:val="none"/>
                <w:lang w:val="en-US" w:eastAsia="zh-CN" w:bidi="ar"/>
              </w:rPr>
              <w:t>/月+提成</w:t>
            </w:r>
            <w:r>
              <w:rPr>
                <w:rFonts w:hint="eastAsia" w:ascii="宋体" w:hAnsi="宋体" w:eastAsia="宋体" w:cs="宋体"/>
                <w:i w:val="0"/>
                <w:iCs w:val="0"/>
                <w:color w:val="000000"/>
                <w:kern w:val="0"/>
                <w:sz w:val="21"/>
                <w:szCs w:val="21"/>
                <w:u w:val="none"/>
                <w:lang w:val="en-US" w:eastAsia="zh-CN" w:bidi="ar"/>
              </w:rPr>
              <w:t>（其他福利待遇遵照公司规章制度执行</w:t>
            </w:r>
            <w:r>
              <w:rPr>
                <w:rFonts w:hint="eastAsia" w:ascii="宋体" w:hAnsi="宋体" w:cs="宋体"/>
                <w:i w:val="0"/>
                <w:iCs w:val="0"/>
                <w:color w:val="000000"/>
                <w:kern w:val="0"/>
                <w:sz w:val="21"/>
                <w:szCs w:val="21"/>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初中及以上</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1.年龄：50岁及以下，性别：男。</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2.具有B2以上（A3除外）驾驶证。</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3.具有5年以上驾驶大车工作经验且零事故发生。</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4.工作踏实、细心、有责任心、服从安排。</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1.熟练掌握压缩式对接垃圾车的相关技术，熟练车辆的操作方法，并具备简单处理车辆故障的能力；</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2.做好车辆清洁及日常维护，保证车辆状况良好，按时出车确保车辆正常使用和安全；驾驶员负责填写安全日志，每天对车辆的运转情况进行登记。</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3.车辆在装载垃圾时驾驶员不能离岗，驾驶员按规程进行操作，确保人员及车辆安全；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4.爱护环卫设施，熟练掌握清运车的性能和操作方法，确保车辆运转正常；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5.树立服务于人的观念，做好本职范围内的清运工作，为群众创造整洁、卫生舒适的生活环境；</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实操+面试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弃土场现场工作人员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3.6-4.2</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万元（应发工资总额），其他福利待遇遵照公司规章制度执行。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全日制</w:t>
            </w:r>
            <w:r>
              <w:rPr>
                <w:rFonts w:hint="eastAsia" w:ascii="宋体" w:hAnsi="宋体" w:eastAsia="宋体" w:cs="宋体"/>
                <w:i w:val="0"/>
                <w:iCs w:val="0"/>
                <w:color w:val="auto"/>
                <w:kern w:val="0"/>
                <w:sz w:val="21"/>
                <w:szCs w:val="21"/>
                <w:u w:val="none"/>
                <w:lang w:val="en-US" w:eastAsia="zh-CN" w:bidi="ar"/>
              </w:rPr>
              <w:t>大专</w:t>
            </w:r>
            <w:r>
              <w:rPr>
                <w:rFonts w:hint="default" w:ascii="宋体" w:hAnsi="宋体" w:eastAsia="宋体" w:cs="宋体"/>
                <w:i w:val="0"/>
                <w:iCs w:val="0"/>
                <w:color w:val="auto"/>
                <w:kern w:val="0"/>
                <w:sz w:val="21"/>
                <w:szCs w:val="21"/>
                <w:u w:val="none"/>
                <w:lang w:val="en-US" w:eastAsia="zh-CN" w:bidi="ar"/>
              </w:rPr>
              <w:t>及以上</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1.年龄：40岁及以下</w:t>
            </w:r>
            <w:r>
              <w:rPr>
                <w:rFonts w:hint="eastAsia" w:ascii="宋体" w:hAnsi="宋体" w:eastAsia="宋体" w:cs="宋体"/>
                <w:i w:val="0"/>
                <w:iCs w:val="0"/>
                <w:color w:val="auto"/>
                <w:kern w:val="0"/>
                <w:sz w:val="21"/>
                <w:szCs w:val="21"/>
                <w:u w:val="none"/>
                <w:lang w:val="en-US" w:eastAsia="zh-CN" w:bidi="ar"/>
              </w:rPr>
              <w:t>（以招聘公告报名时间截止日计算）。</w:t>
            </w: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2.具备一定的</w:t>
            </w:r>
            <w:r>
              <w:rPr>
                <w:rFonts w:hint="eastAsia" w:ascii="宋体" w:hAnsi="宋体" w:eastAsia="宋体" w:cs="宋体"/>
                <w:i w:val="0"/>
                <w:iCs w:val="0"/>
                <w:color w:val="auto"/>
                <w:kern w:val="0"/>
                <w:sz w:val="21"/>
                <w:szCs w:val="21"/>
                <w:u w:val="none"/>
                <w:lang w:val="en-US" w:eastAsia="zh-CN" w:bidi="ar"/>
              </w:rPr>
              <w:t>沟通</w:t>
            </w:r>
            <w:r>
              <w:rPr>
                <w:rFonts w:hint="default" w:ascii="宋体" w:hAnsi="宋体" w:eastAsia="宋体" w:cs="宋体"/>
                <w:i w:val="0"/>
                <w:iCs w:val="0"/>
                <w:color w:val="auto"/>
                <w:kern w:val="0"/>
                <w:sz w:val="21"/>
                <w:szCs w:val="21"/>
                <w:u w:val="none"/>
                <w:lang w:val="en-US" w:eastAsia="zh-CN" w:bidi="ar"/>
              </w:rPr>
              <w:t>协调能力，能独立完成现场管理等日常工作。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w:t>
            </w:r>
            <w:r>
              <w:rPr>
                <w:rFonts w:hint="eastAsia" w:ascii="宋体" w:hAnsi="宋体" w:eastAsia="宋体" w:cs="宋体"/>
                <w:i w:val="0"/>
                <w:iCs w:val="0"/>
                <w:color w:val="auto"/>
                <w:kern w:val="0"/>
                <w:sz w:val="21"/>
                <w:szCs w:val="21"/>
                <w:u w:val="none"/>
                <w:lang w:val="en-US" w:eastAsia="zh-CN" w:bidi="ar"/>
              </w:rPr>
              <w:t>细致</w:t>
            </w:r>
            <w:r>
              <w:rPr>
                <w:rFonts w:hint="default" w:ascii="宋体" w:hAnsi="宋体" w:eastAsia="宋体" w:cs="宋体"/>
                <w:i w:val="0"/>
                <w:iCs w:val="0"/>
                <w:color w:val="auto"/>
                <w:kern w:val="0"/>
                <w:sz w:val="21"/>
                <w:szCs w:val="21"/>
                <w:u w:val="none"/>
                <w:lang w:val="en-US" w:eastAsia="zh-CN" w:bidi="ar"/>
              </w:rPr>
              <w:t>、有责任心。</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1.按要求合理安排工作时间，每班</w:t>
            </w:r>
            <w:r>
              <w:rPr>
                <w:rFonts w:hint="eastAsia" w:ascii="宋体" w:hAnsi="宋体" w:eastAsia="宋体" w:cs="宋体"/>
                <w:i w:val="0"/>
                <w:iCs w:val="0"/>
                <w:color w:val="auto"/>
                <w:kern w:val="0"/>
                <w:sz w:val="21"/>
                <w:szCs w:val="21"/>
                <w:u w:val="none"/>
                <w:lang w:val="en-US" w:eastAsia="zh-CN" w:bidi="ar"/>
              </w:rPr>
              <w:t>2</w:t>
            </w:r>
            <w:r>
              <w:rPr>
                <w:rFonts w:hint="default" w:ascii="宋体" w:hAnsi="宋体" w:eastAsia="宋体" w:cs="宋体"/>
                <w:i w:val="0"/>
                <w:iCs w:val="0"/>
                <w:color w:val="auto"/>
                <w:kern w:val="0"/>
                <w:sz w:val="21"/>
                <w:szCs w:val="21"/>
                <w:u w:val="none"/>
                <w:lang w:val="en-US" w:eastAsia="zh-CN" w:bidi="ar"/>
              </w:rPr>
              <w:t>人值班，做好轮值休时间安排记录；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2.弃土作业时，由现场专人分区指挥，非作业人员一律不得进入作业区，凡进入作业区内工作人员、车辆、机械必须服从现场管理人员指挥，且遵循一车一票的进场原则。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3.工作期间严禁窜岗离岗，未经上级领导批准不得离开工作岗位；</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4.每日下班前进行巡场检查，发现安全隐患要及时处理上报并设置明显的警示标志；当天弃土尽量当天处理；平整场地符合要求、安全无异常</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清场后方可离场下班；</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5.对违反弃土场相关管理规定的项目运营车辆经沟通无效后应及时汇报上级领导，勒令通知该项目负责人整改，直至整改完毕后方可运营车辆进场。</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污水处理设备机修工</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4.2-4.8</w:t>
            </w:r>
          </w:p>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不限</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p>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1.年龄：5</w:t>
            </w:r>
            <w:r>
              <w:rPr>
                <w:rFonts w:hint="eastAsia" w:ascii="宋体" w:hAnsi="宋体" w:cs="宋体"/>
                <w:i w:val="0"/>
                <w:iCs w:val="0"/>
                <w:color w:val="auto"/>
                <w:kern w:val="0"/>
                <w:sz w:val="21"/>
                <w:szCs w:val="21"/>
                <w:u w:val="none"/>
                <w:lang w:val="en-US" w:eastAsia="zh-CN" w:bidi="ar"/>
              </w:rPr>
              <w:t>0</w:t>
            </w:r>
            <w:r>
              <w:rPr>
                <w:rFonts w:hint="default" w:ascii="宋体" w:hAnsi="宋体" w:eastAsia="宋体" w:cs="宋体"/>
                <w:i w:val="0"/>
                <w:iCs w:val="0"/>
                <w:color w:val="auto"/>
                <w:kern w:val="0"/>
                <w:sz w:val="21"/>
                <w:szCs w:val="21"/>
                <w:u w:val="none"/>
                <w:lang w:val="en-US" w:eastAsia="zh-CN" w:bidi="ar"/>
              </w:rPr>
              <w:t>岁以下，</w:t>
            </w:r>
            <w:r>
              <w:rPr>
                <w:rFonts w:hint="eastAsia" w:ascii="宋体" w:hAnsi="宋体" w:eastAsia="宋体" w:cs="宋体"/>
                <w:i w:val="0"/>
                <w:iCs w:val="0"/>
                <w:color w:val="auto"/>
                <w:kern w:val="0"/>
                <w:sz w:val="21"/>
                <w:szCs w:val="21"/>
                <w:u w:val="none"/>
                <w:lang w:val="en-US" w:eastAsia="zh-CN" w:bidi="ar"/>
              </w:rPr>
              <w:t>男士优先</w:t>
            </w:r>
            <w:r>
              <w:rPr>
                <w:rFonts w:hint="default"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2.具有一定的机械设施设备维修工作经验。</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3.工作踏实、细心、有责任心、服从安排。</w:t>
            </w: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1.负责污水处理设备的维护维修工作；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2.做好机械设备维修、保养记录；</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3.节约检修材料，杜绝浪费，检修后及时清理现场；</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3.服从领导工作调度安排，高效高质完成维修工作任务；</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4.严格遵守各项安全管理制度，在工作中确保自身安全</w:t>
            </w:r>
            <w:r>
              <w:rPr>
                <w:rFonts w:hint="eastAsia" w:ascii="宋体" w:hAnsi="宋体" w:eastAsia="宋体" w:cs="宋体"/>
                <w:i w:val="0"/>
                <w:iCs w:val="0"/>
                <w:color w:val="auto"/>
                <w:kern w:val="0"/>
                <w:sz w:val="21"/>
                <w:szCs w:val="21"/>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实操+面试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制水工</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eastAsia="宋体" w:cs="宋体"/>
                <w:i w:val="0"/>
                <w:iCs w:val="0"/>
                <w:color w:val="auto"/>
                <w:kern w:val="0"/>
                <w:sz w:val="21"/>
                <w:szCs w:val="21"/>
                <w:u w:val="none"/>
                <w:lang w:val="en-US" w:eastAsia="zh-CN" w:bidi="ar"/>
              </w:rPr>
              <w:t>-4.2万元</w:t>
            </w:r>
            <w:r>
              <w:rPr>
                <w:rFonts w:hint="eastAsia" w:ascii="宋体" w:hAnsi="宋体" w:eastAsia="宋体" w:cs="宋体"/>
                <w:i w:val="0"/>
                <w:iCs w:val="0"/>
                <w:color w:val="000000"/>
                <w:kern w:val="0"/>
                <w:sz w:val="21"/>
                <w:szCs w:val="21"/>
                <w:u w:val="none"/>
                <w:lang w:val="en-US" w:eastAsia="zh-CN" w:bidi="ar"/>
              </w:rPr>
              <w:t>（应发工资总额），其他福利待遇遵照公司规章制度执行。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全日制大专</w:t>
            </w:r>
            <w:r>
              <w:rPr>
                <w:rFonts w:hint="default" w:ascii="宋体" w:hAnsi="宋体" w:eastAsia="宋体" w:cs="宋体"/>
                <w:i w:val="0"/>
                <w:iCs w:val="0"/>
                <w:color w:val="auto"/>
                <w:kern w:val="0"/>
                <w:sz w:val="21"/>
                <w:szCs w:val="21"/>
                <w:u w:val="none"/>
                <w:lang w:val="en-US" w:eastAsia="zh-CN" w:bidi="ar"/>
              </w:rPr>
              <w:t>及以上</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1.年龄：40岁以下（以招聘公告报名时间截止日计算）。</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2.具备一定的协调能力，能独立完成制水等日常工作。</w:t>
            </w:r>
            <w:r>
              <w:rPr>
                <w:rFonts w:hint="default" w:ascii="宋体" w:hAnsi="宋体" w:eastAsia="宋体" w:cs="宋体"/>
                <w:i w:val="0"/>
                <w:iCs w:val="0"/>
                <w:color w:val="auto"/>
                <w:kern w:val="0"/>
                <w:sz w:val="21"/>
                <w:szCs w:val="21"/>
                <w:u w:val="none"/>
                <w:lang w:val="en-US" w:eastAsia="zh-CN" w:bidi="ar"/>
              </w:rPr>
              <w:br w:type="textWrapping"/>
            </w:r>
            <w:r>
              <w:rPr>
                <w:rFonts w:hint="default" w:ascii="宋体" w:hAnsi="宋体" w:eastAsia="宋体" w:cs="宋体"/>
                <w:i w:val="0"/>
                <w:iCs w:val="0"/>
                <w:color w:val="auto"/>
                <w:kern w:val="0"/>
                <w:sz w:val="21"/>
                <w:szCs w:val="21"/>
                <w:u w:val="none"/>
                <w:lang w:val="en-US" w:eastAsia="zh-CN" w:bidi="ar"/>
              </w:rPr>
              <w:t>3.工作踏实、细心、有责任心</w:t>
            </w:r>
            <w:r>
              <w:rPr>
                <w:rFonts w:hint="eastAsia" w:ascii="宋体" w:hAnsi="宋体" w:eastAsia="宋体" w:cs="宋体"/>
                <w:i w:val="0"/>
                <w:iCs w:val="0"/>
                <w:color w:val="auto"/>
                <w:kern w:val="0"/>
                <w:sz w:val="21"/>
                <w:szCs w:val="21"/>
                <w:u w:val="none"/>
                <w:lang w:val="en-US" w:eastAsia="zh-CN" w:bidi="ar"/>
              </w:rPr>
              <w:t>，吃苦耐劳，适应倒班及夜班作业</w:t>
            </w:r>
            <w:r>
              <w:rPr>
                <w:rFonts w:hint="default" w:ascii="宋体" w:hAnsi="宋体" w:eastAsia="宋体" w:cs="宋体"/>
                <w:i w:val="0"/>
                <w:iCs w:val="0"/>
                <w:color w:val="auto"/>
                <w:kern w:val="0"/>
                <w:sz w:val="21"/>
                <w:szCs w:val="21"/>
                <w:u w:val="none"/>
                <w:lang w:val="en-US" w:eastAsia="zh-CN" w:bidi="ar"/>
              </w:rPr>
              <w:t>。</w:t>
            </w:r>
          </w:p>
        </w:tc>
        <w:tc>
          <w:tcPr>
            <w:tcW w:w="3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auto"/>
                <w:kern w:val="2"/>
                <w:sz w:val="21"/>
                <w:szCs w:val="21"/>
                <w:u w:val="none"/>
                <w:lang w:val="en-US" w:eastAsia="zh-CN" w:bidi="ar-SA"/>
              </w:rPr>
            </w:pPr>
            <w:r>
              <w:rPr>
                <w:rFonts w:hint="default" w:ascii="宋体" w:hAnsi="宋体" w:eastAsia="宋体" w:cs="宋体"/>
                <w:i w:val="0"/>
                <w:iCs w:val="0"/>
                <w:color w:val="auto"/>
                <w:kern w:val="2"/>
                <w:sz w:val="21"/>
                <w:szCs w:val="21"/>
                <w:u w:val="none"/>
                <w:lang w:val="en-US" w:eastAsia="zh-CN" w:bidi="ar-SA"/>
              </w:rPr>
              <w:t>1.熟悉净水工艺流程及原理和国家饮用水水质标准，熟悉投加药剂性能，熟悉管道敷设与各种控制闸阀，熟悉絮凝池、沉淀池、滤池的工作原理，掌握滤池的基本结构。熟悉并掌握工作范围内设备的操作、运行情况，严格执行加氯、加药设备操作规程、安全管理制度；</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2.掌握值班期间内设备运行状态及运行数据；</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3.按时巡视设备运行情况，发现故障及时处理并上报；</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4.服从领导安排调度，协同各岗位完成好制水工作；</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5.无关闲杂人员禁止进入制水工作区域，对维修、外来人员应做好登记、记录，同时应做到热情礼貌，积极配合工作；</w:t>
            </w:r>
            <w:r>
              <w:rPr>
                <w:rFonts w:hint="default" w:ascii="宋体" w:hAnsi="宋体" w:eastAsia="宋体" w:cs="宋体"/>
                <w:i w:val="0"/>
                <w:iCs w:val="0"/>
                <w:color w:val="auto"/>
                <w:kern w:val="2"/>
                <w:sz w:val="21"/>
                <w:szCs w:val="21"/>
                <w:u w:val="none"/>
                <w:lang w:val="en-US" w:eastAsia="zh-CN" w:bidi="ar-SA"/>
              </w:rPr>
              <w:br w:type="textWrapping"/>
            </w:r>
            <w:r>
              <w:rPr>
                <w:rFonts w:hint="default" w:ascii="宋体" w:hAnsi="宋体" w:eastAsia="宋体" w:cs="宋体"/>
                <w:i w:val="0"/>
                <w:iCs w:val="0"/>
                <w:color w:val="auto"/>
                <w:kern w:val="2"/>
                <w:sz w:val="21"/>
                <w:szCs w:val="21"/>
                <w:u w:val="none"/>
                <w:lang w:val="en-US" w:eastAsia="zh-CN" w:bidi="ar-SA"/>
              </w:rPr>
              <w:t>6.搞好值班维护区域内的设备清洁与环境卫生工作，认真进行交接班并细致填写交接班记录。</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武胜嘉合水务有限公司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招标采购专员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5-8万元（应发工资总额，福利待遇遵照公司各项规定执行。）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全日制专科及以上学历，工程造价、工程管理、土木工程、建筑学等相关专业。</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1.年龄：40岁及以下（以招聘公告报名时间截止日计算）。</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2.具备一定的沟通协调力。                                   3. 熟悉、掌握招标、采购相关法律法规知识。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4.具有3年及以上招采相关工作经验。    </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5.有独立编制、审核相关招投标文件和采购合同的能力。</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6.有施工现场管理工作经验者优先。   </w:t>
            </w: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1.负责项目所需人（劳务）、材、机采购计划及招标文件编制；</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2.负责市场询价、招标、（拟）签订合同；</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3.制定并规范采购工作流程及规章</w:t>
            </w:r>
            <w:r>
              <w:rPr>
                <w:rFonts w:hint="eastAsia" w:ascii="宋体" w:hAnsi="宋体" w:cs="宋体"/>
                <w:i w:val="0"/>
                <w:iCs w:val="0"/>
                <w:color w:val="auto"/>
                <w:kern w:val="0"/>
                <w:sz w:val="21"/>
                <w:szCs w:val="21"/>
                <w:u w:val="none"/>
                <w:lang w:val="en-US" w:eastAsia="zh-CN" w:bidi="ar"/>
              </w:rPr>
              <w:t>制度</w:t>
            </w:r>
            <w:r>
              <w:rPr>
                <w:rFonts w:hint="default" w:ascii="宋体" w:hAnsi="宋体" w:eastAsia="宋体" w:cs="宋体"/>
                <w:i w:val="0"/>
                <w:iCs w:val="0"/>
                <w:color w:val="auto"/>
                <w:kern w:val="0"/>
                <w:sz w:val="21"/>
                <w:szCs w:val="21"/>
                <w:u w:val="none"/>
                <w:lang w:val="en-US" w:eastAsia="zh-CN" w:bidi="ar"/>
              </w:rPr>
              <w:t>，有效控制采购成本，保证采购物资质量，确保采购工作的正常进行；</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4.负责供应商的管理工作，建立合格供应商目录并进行动态管理；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5.负责根据工程技术部提供的购件清单及标准件清单编制采购计划；</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6.负责采购物资的不合格退/换工作；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7.完成领导交办的其他工作。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四川汉初建设工程有限公司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工程项目技术人员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7.2-10.8万元</w:t>
            </w:r>
            <w:r>
              <w:rPr>
                <w:rFonts w:hint="eastAsia" w:ascii="宋体" w:hAnsi="宋体" w:eastAsia="宋体" w:cs="宋体"/>
                <w:i w:val="0"/>
                <w:iCs w:val="0"/>
                <w:color w:val="auto"/>
                <w:kern w:val="0"/>
                <w:sz w:val="21"/>
                <w:szCs w:val="21"/>
                <w:u w:val="none"/>
                <w:lang w:val="en-US" w:eastAsia="zh-CN" w:bidi="ar"/>
              </w:rPr>
              <w:t>（应发工资总额），福利待遇遵照公司各项规定执行。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全日制本科及以上学历</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1.40岁及以下（以招聘公告报名时间截止日计算）；</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2.取得二级建造师（</w:t>
            </w:r>
            <w:r>
              <w:rPr>
                <w:rFonts w:hint="eastAsia" w:ascii="宋体" w:hAnsi="宋体" w:cs="宋体"/>
                <w:i w:val="0"/>
                <w:iCs w:val="0"/>
                <w:color w:val="auto"/>
                <w:kern w:val="0"/>
                <w:sz w:val="21"/>
                <w:szCs w:val="21"/>
                <w:u w:val="none"/>
                <w:lang w:val="en-US" w:eastAsia="zh-CN" w:bidi="ar"/>
              </w:rPr>
              <w:t>建筑</w:t>
            </w:r>
            <w:r>
              <w:rPr>
                <w:rFonts w:hint="default" w:ascii="宋体" w:hAnsi="宋体" w:eastAsia="宋体" w:cs="宋体"/>
                <w:i w:val="0"/>
                <w:iCs w:val="0"/>
                <w:color w:val="auto"/>
                <w:kern w:val="0"/>
                <w:sz w:val="21"/>
                <w:szCs w:val="21"/>
                <w:u w:val="none"/>
                <w:lang w:val="en-US" w:eastAsia="zh-CN" w:bidi="ar"/>
              </w:rPr>
              <w:t>工程）</w:t>
            </w:r>
            <w:r>
              <w:rPr>
                <w:rFonts w:hint="eastAsia" w:ascii="宋体" w:hAnsi="宋体" w:cs="宋体"/>
                <w:i w:val="0"/>
                <w:iCs w:val="0"/>
                <w:color w:val="auto"/>
                <w:kern w:val="0"/>
                <w:sz w:val="21"/>
                <w:szCs w:val="21"/>
                <w:u w:val="none"/>
                <w:lang w:val="en-US" w:eastAsia="zh-CN" w:bidi="ar"/>
              </w:rPr>
              <w:t>及以上</w:t>
            </w:r>
            <w:r>
              <w:rPr>
                <w:rFonts w:hint="default" w:ascii="宋体" w:hAnsi="宋体" w:eastAsia="宋体" w:cs="宋体"/>
                <w:i w:val="0"/>
                <w:iCs w:val="0"/>
                <w:color w:val="auto"/>
                <w:kern w:val="0"/>
                <w:sz w:val="21"/>
                <w:szCs w:val="21"/>
                <w:u w:val="none"/>
                <w:lang w:val="en-US" w:eastAsia="zh-CN" w:bidi="ar"/>
              </w:rPr>
              <w:t>执业资格证书；</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3.具备相应的专业基础知识和对行业深刻了解，具有一定的技术能力及管理能力；</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4.具有3年及以上</w:t>
            </w:r>
            <w:r>
              <w:rPr>
                <w:rFonts w:hint="eastAsia" w:ascii="宋体" w:hAnsi="宋体" w:cs="宋体"/>
                <w:i w:val="0"/>
                <w:iCs w:val="0"/>
                <w:color w:val="auto"/>
                <w:kern w:val="0"/>
                <w:sz w:val="21"/>
                <w:szCs w:val="21"/>
                <w:u w:val="none"/>
                <w:lang w:val="en-US" w:eastAsia="zh-CN" w:bidi="ar"/>
              </w:rPr>
              <w:t>房建</w:t>
            </w:r>
            <w:r>
              <w:rPr>
                <w:rFonts w:hint="default" w:ascii="宋体" w:hAnsi="宋体" w:eastAsia="宋体" w:cs="宋体"/>
                <w:i w:val="0"/>
                <w:iCs w:val="0"/>
                <w:color w:val="auto"/>
                <w:kern w:val="0"/>
                <w:sz w:val="21"/>
                <w:szCs w:val="21"/>
                <w:u w:val="none"/>
                <w:lang w:val="en-US" w:eastAsia="zh-CN" w:bidi="ar"/>
              </w:rPr>
              <w:t>现场施工工作经验。</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1.负责市政</w:t>
            </w:r>
            <w:r>
              <w:rPr>
                <w:rFonts w:hint="eastAsia" w:ascii="宋体" w:hAnsi="宋体" w:cs="宋体"/>
                <w:i w:val="0"/>
                <w:iCs w:val="0"/>
                <w:color w:val="auto"/>
                <w:kern w:val="0"/>
                <w:sz w:val="21"/>
                <w:szCs w:val="21"/>
                <w:u w:val="none"/>
                <w:lang w:val="en-US" w:eastAsia="zh-CN" w:bidi="ar"/>
              </w:rPr>
              <w:t>和</w:t>
            </w:r>
            <w:r>
              <w:rPr>
                <w:rFonts w:hint="default" w:ascii="宋体" w:hAnsi="宋体" w:eastAsia="宋体" w:cs="宋体"/>
                <w:i w:val="0"/>
                <w:iCs w:val="0"/>
                <w:color w:val="auto"/>
                <w:kern w:val="0"/>
                <w:sz w:val="21"/>
                <w:szCs w:val="21"/>
                <w:u w:val="none"/>
                <w:lang w:val="en-US" w:eastAsia="zh-CN" w:bidi="ar"/>
              </w:rPr>
              <w:t>基础设施等各类工程项目的现场管理理，对质量、进度、成本、安全等进行监督管理；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2.负责编制工程项目的立项文件、项目技术文件、招标要求、工程量清单、施工图纸等；</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3.负责组织工程项目材料进场验收、隐蔽工程、竣工验收并编制、保存相关资料；</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4.负责工程项目结算、验收与交接；</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5.负责项目实施过程中与各单位之间的沟通协调工作；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6.负责进行现场合同管理，严格执行合同规定，确保合同履约完成，协调处理合同实施执行过程中的纠纷、索赔等事宜；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7.完成上级交办的临时工作。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四川汉初建设工程有限公司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造价工程师（安装方面）</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6-9万元（应发工资总额），福利待遇遵照公司各项规定执行。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全日制本科及以上学历，专业：给排水、机电、暖通等相关专业，持有二级造价工程师及以上</w:t>
            </w:r>
            <w:r>
              <w:rPr>
                <w:rFonts w:hint="eastAsia" w:ascii="宋体" w:hAnsi="宋体" w:cs="宋体"/>
                <w:i w:val="0"/>
                <w:iCs w:val="0"/>
                <w:color w:val="auto"/>
                <w:kern w:val="0"/>
                <w:sz w:val="21"/>
                <w:szCs w:val="21"/>
                <w:u w:val="none"/>
                <w:lang w:val="en-US" w:eastAsia="zh-CN" w:bidi="ar"/>
              </w:rPr>
              <w:t>执</w:t>
            </w:r>
            <w:r>
              <w:rPr>
                <w:rFonts w:hint="eastAsia" w:ascii="宋体" w:hAnsi="宋体" w:eastAsia="宋体" w:cs="宋体"/>
                <w:i w:val="0"/>
                <w:iCs w:val="0"/>
                <w:color w:val="auto"/>
                <w:kern w:val="0"/>
                <w:sz w:val="21"/>
                <w:szCs w:val="21"/>
                <w:u w:val="none"/>
                <w:lang w:val="en-US" w:eastAsia="zh-CN" w:bidi="ar"/>
              </w:rPr>
              <w:t>业资格证书及中级工程师职称。</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1.年龄：40岁及以下。</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2.有5年以上独立核算项目工作经验（硬性要求）。</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3.熟练运用算王或斯维尔工程算量软件及鹏业或宏业计价专家软件等。</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4.熟悉掌握国家的法律法规及有关工程造价的管理规定，熟悉工程图纸，熟悉清单计价规范，熟练掌握工程量计算规则、相关定额。</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5.独立完成工程类的计量、清单编制、预算控制价编制、结算审计等相关工作。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6.统计、核对、分析项目成本数据，进行成本核算。</w:t>
            </w: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1.负责公司项目造价、成本控制相关工作；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2.负责按照公司要求提供各类成本、造价数据分析；</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3.对公司项目经济合同及预算进行审核，项目竣工交付后，及时完成决算审核工作；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4.做好工程结算项目的数据统计和资料整理归档，配合审计部门进行结算审计工作；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5.完成领导交办的其他工作。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四川汉初地产有限公司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安装工程师</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6-9万元（应发工资总额），福利待遇遵照公司各项规定执行。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全日制本科及以上学历，专业：给排水、机电、暖通、建筑环境与设备工程等相关专业。</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1.年龄：40岁及以下（以招聘公告报名时间截止日计算）。</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2.具备良好的沟通协调力。                                   3.掌握一定的招采、成本知识。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 xml:space="preserve">4.具有5年及以上现场施工管理工作经验，持有二级建造师及以上执业资格证书或中级工程师职称。  </w:t>
            </w: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 具有工程项目管理相关工作经验，能够熟练使用办公软件和制图软件，有扎实的文字写作功底和较强的逻辑思维、分析判断、沟通协调能力；</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2.维护公司利益；</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 负责施工现场安装方面管理；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4.工程上协同造价工程师优化、控制成本；</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5.完成领导交办的其他工作。</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四川汉初地产有限公司</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240" w:lineRule="auto"/>
              <w:rPr>
                <w:rFonts w:hint="default" w:ascii="宋体" w:hAnsi="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资料员</w:t>
            </w:r>
          </w:p>
        </w:tc>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default"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5-7万元（应发工资总额），福利待遇遵照公司各项规定执行。</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全日制大专及以上</w:t>
            </w:r>
            <w:r>
              <w:rPr>
                <w:rFonts w:hint="eastAsia" w:ascii="宋体" w:hAnsi="宋体" w:cs="宋体"/>
                <w:i w:val="0"/>
                <w:iCs w:val="0"/>
                <w:color w:val="auto"/>
                <w:kern w:val="0"/>
                <w:sz w:val="21"/>
                <w:szCs w:val="21"/>
                <w:u w:val="none"/>
                <w:lang w:val="en-US" w:eastAsia="zh-CN" w:bidi="ar"/>
              </w:rPr>
              <w:t>学历</w:t>
            </w:r>
            <w:r>
              <w:rPr>
                <w:rFonts w:hint="eastAsia" w:ascii="宋体" w:hAnsi="宋体" w:eastAsia="宋体" w:cs="宋体"/>
                <w:i w:val="0"/>
                <w:iCs w:val="0"/>
                <w:color w:val="auto"/>
                <w:kern w:val="0"/>
                <w:sz w:val="21"/>
                <w:szCs w:val="21"/>
                <w:u w:val="none"/>
                <w:lang w:val="en-US" w:eastAsia="zh-CN" w:bidi="ar"/>
              </w:rPr>
              <w:t>，建筑工程方面专业，持有二级建造师及以上</w:t>
            </w:r>
            <w:r>
              <w:rPr>
                <w:rFonts w:hint="eastAsia" w:ascii="宋体" w:hAnsi="宋体" w:cs="宋体"/>
                <w:i w:val="0"/>
                <w:iCs w:val="0"/>
                <w:color w:val="auto"/>
                <w:kern w:val="0"/>
                <w:sz w:val="21"/>
                <w:szCs w:val="21"/>
                <w:u w:val="none"/>
                <w:lang w:val="en-US" w:eastAsia="zh-CN" w:bidi="ar"/>
              </w:rPr>
              <w:t>执</w:t>
            </w:r>
            <w:r>
              <w:rPr>
                <w:rFonts w:hint="eastAsia" w:ascii="宋体" w:hAnsi="宋体" w:eastAsia="宋体" w:cs="宋体"/>
                <w:i w:val="0"/>
                <w:iCs w:val="0"/>
                <w:color w:val="auto"/>
                <w:kern w:val="0"/>
                <w:sz w:val="21"/>
                <w:szCs w:val="21"/>
                <w:u w:val="none"/>
                <w:lang w:val="en-US" w:eastAsia="zh-CN" w:bidi="ar"/>
              </w:rPr>
              <w:t>业资格证书优先考虑。</w:t>
            </w:r>
          </w:p>
        </w:tc>
        <w:tc>
          <w:tcPr>
            <w:tcW w:w="372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1.年龄：40岁以下（以招聘公告报名时间截止日计算），男女不限。</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2.具备一定的专业知识。</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3.工作踏实、细心、有责任心，吃苦耐劳。</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4.具有3年及以上现场施工工作经验。</w:t>
            </w:r>
          </w:p>
        </w:tc>
        <w:tc>
          <w:tcPr>
            <w:tcW w:w="3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1.负责建设单位与参建单位材料及设备供应单位、分包单位、其他有关部门之间的文件及资料的收发、传达、管理等工作，应进行规范管理，做到及时收发、认真传达、妥善管理、准确无误；</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2.负责所涉及的工程图纸的收发、登记、传阅、借阅、整理、组卷、保管、移交、归档；</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3.参与生产管理，做好各类文件资料的及时收集、核查、登记、传阅、借阅、整理、保管等</w:t>
            </w:r>
            <w:bookmarkStart w:id="0" w:name="_GoBack"/>
            <w:bookmarkEnd w:id="0"/>
            <w:r>
              <w:rPr>
                <w:rFonts w:hint="default" w:ascii="宋体" w:hAnsi="宋体" w:eastAsia="宋体" w:cs="宋体"/>
                <w:i w:val="0"/>
                <w:iCs w:val="0"/>
                <w:color w:val="auto"/>
                <w:kern w:val="0"/>
                <w:sz w:val="21"/>
                <w:szCs w:val="21"/>
                <w:u w:val="none"/>
                <w:lang w:val="en-US" w:eastAsia="zh-CN" w:bidi="ar"/>
              </w:rPr>
              <w:t>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4.负责施工资料的分类、组卷、归档、移交工作；</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5.及时检索和查询、收集、整理、传阅、保存有关工程管理方面的信息；</w:t>
            </w:r>
          </w:p>
          <w:p>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1"/>
                <w:szCs w:val="21"/>
                <w:u w:val="none"/>
                <w:lang w:val="en-US" w:eastAsia="zh-CN" w:bidi="ar"/>
              </w:rPr>
            </w:pPr>
            <w:r>
              <w:rPr>
                <w:rFonts w:hint="default" w:ascii="宋体" w:hAnsi="宋体" w:eastAsia="宋体" w:cs="宋体"/>
                <w:i w:val="0"/>
                <w:iCs w:val="0"/>
                <w:color w:val="auto"/>
                <w:kern w:val="0"/>
                <w:sz w:val="21"/>
                <w:szCs w:val="21"/>
                <w:u w:val="none"/>
                <w:lang w:val="en-US" w:eastAsia="zh-CN" w:bidi="ar"/>
              </w:rPr>
              <w:t>6.完成领导交办的其他工作。</w:t>
            </w:r>
          </w:p>
        </w:tc>
        <w:tc>
          <w:tcPr>
            <w:tcW w:w="73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劳务</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派遣</w:t>
            </w:r>
          </w:p>
        </w:tc>
        <w:tc>
          <w:tcPr>
            <w:tcW w:w="8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四川汉初地产有限公司</w:t>
            </w:r>
          </w:p>
        </w:tc>
        <w:tc>
          <w:tcPr>
            <w:tcW w:w="82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笔试+面试</w:t>
            </w:r>
          </w:p>
        </w:tc>
      </w:tr>
    </w:tbl>
    <w:p>
      <w:pPr>
        <w:pStyle w:val="7"/>
        <w:jc w:val="both"/>
        <w:rPr>
          <w:rFonts w:hint="eastAsia" w:ascii="方正黑体_GBK" w:hAnsi="方正黑体_GBK" w:eastAsia="方正黑体_GBK" w:cs="方正黑体_GBK"/>
          <w:b w:val="0"/>
          <w:bCs w:val="0"/>
          <w:sz w:val="33"/>
          <w:szCs w:val="33"/>
          <w:highlight w:val="none"/>
          <w:lang w:val="en-US" w:eastAsia="zh-CN"/>
        </w:rPr>
        <w:sectPr>
          <w:headerReference r:id="rId3" w:type="default"/>
          <w:footerReference r:id="rId4" w:type="default"/>
          <w:pgSz w:w="16838" w:h="11906" w:orient="landscape"/>
          <w:pgMar w:top="1134" w:right="2041" w:bottom="964" w:left="1701" w:header="851" w:footer="482" w:gutter="0"/>
          <w:pgNumType w:fmt="numberInDash"/>
          <w:cols w:space="0" w:num="1"/>
          <w:rtlGutter w:val="0"/>
          <w:docGrid w:type="lines" w:linePitch="315" w:charSpace="0"/>
        </w:sectPr>
      </w:pPr>
    </w:p>
    <w:p>
      <w:pPr>
        <w:shd w:val="clear"/>
        <w:spacing w:line="530" w:lineRule="exact"/>
        <w:jc w:val="both"/>
        <w:rPr>
          <w:rFonts w:hint="default"/>
          <w:lang w:eastAsia="zh-CN"/>
        </w:rPr>
      </w:pPr>
    </w:p>
    <w:sectPr>
      <w:headerReference r:id="rId5" w:type="default"/>
      <w:footerReference r:id="rId6" w:type="default"/>
      <w:pgSz w:w="16838" w:h="11906" w:orient="landscape"/>
      <w:pgMar w:top="1531" w:right="2041" w:bottom="153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207372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2NiMWFkMzYxZTE2NzIyNGNhY2IzNTYwZDQwZGQifQ=="/>
  </w:docVars>
  <w:rsids>
    <w:rsidRoot w:val="00E650BF"/>
    <w:rsid w:val="00024FBF"/>
    <w:rsid w:val="00061875"/>
    <w:rsid w:val="0006635E"/>
    <w:rsid w:val="0009183D"/>
    <w:rsid w:val="000D19A6"/>
    <w:rsid w:val="000F57D4"/>
    <w:rsid w:val="00125B66"/>
    <w:rsid w:val="00194537"/>
    <w:rsid w:val="001E6430"/>
    <w:rsid w:val="00285CA2"/>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2C136FC"/>
    <w:rsid w:val="083C6C35"/>
    <w:rsid w:val="083E3004"/>
    <w:rsid w:val="08BB0933"/>
    <w:rsid w:val="0A7B37C2"/>
    <w:rsid w:val="0CB67574"/>
    <w:rsid w:val="0CBE76F0"/>
    <w:rsid w:val="0E2C6983"/>
    <w:rsid w:val="0E5037C7"/>
    <w:rsid w:val="0E517E8F"/>
    <w:rsid w:val="0E5434E9"/>
    <w:rsid w:val="11B81442"/>
    <w:rsid w:val="11C66D3F"/>
    <w:rsid w:val="11F9538C"/>
    <w:rsid w:val="1234004F"/>
    <w:rsid w:val="128D45FF"/>
    <w:rsid w:val="129E2F84"/>
    <w:rsid w:val="13955E87"/>
    <w:rsid w:val="13C05CE9"/>
    <w:rsid w:val="143A7D05"/>
    <w:rsid w:val="146D6EA4"/>
    <w:rsid w:val="14F64B10"/>
    <w:rsid w:val="15504137"/>
    <w:rsid w:val="15B84EEB"/>
    <w:rsid w:val="169D77CF"/>
    <w:rsid w:val="17D672CB"/>
    <w:rsid w:val="1866145D"/>
    <w:rsid w:val="18BE612E"/>
    <w:rsid w:val="1A562397"/>
    <w:rsid w:val="1D8468CD"/>
    <w:rsid w:val="1E88199F"/>
    <w:rsid w:val="1EAA6178"/>
    <w:rsid w:val="1EEC79D4"/>
    <w:rsid w:val="20A976C4"/>
    <w:rsid w:val="20EA188C"/>
    <w:rsid w:val="218662FC"/>
    <w:rsid w:val="2293583A"/>
    <w:rsid w:val="238B3A9F"/>
    <w:rsid w:val="23E135C5"/>
    <w:rsid w:val="23EB61A9"/>
    <w:rsid w:val="23EF5C64"/>
    <w:rsid w:val="240510B5"/>
    <w:rsid w:val="2424182F"/>
    <w:rsid w:val="24713F70"/>
    <w:rsid w:val="25B12333"/>
    <w:rsid w:val="25C24D84"/>
    <w:rsid w:val="2AAB68B9"/>
    <w:rsid w:val="2B3C07DA"/>
    <w:rsid w:val="2C360D5E"/>
    <w:rsid w:val="2C7464DD"/>
    <w:rsid w:val="2C753E72"/>
    <w:rsid w:val="2C833CC0"/>
    <w:rsid w:val="2F8018A2"/>
    <w:rsid w:val="2F814982"/>
    <w:rsid w:val="30AB6B41"/>
    <w:rsid w:val="30D21EAD"/>
    <w:rsid w:val="33641049"/>
    <w:rsid w:val="33BB3AE6"/>
    <w:rsid w:val="3485297A"/>
    <w:rsid w:val="356839CF"/>
    <w:rsid w:val="35C34D9F"/>
    <w:rsid w:val="36667AF5"/>
    <w:rsid w:val="36F928AD"/>
    <w:rsid w:val="37AF2370"/>
    <w:rsid w:val="37D56B99"/>
    <w:rsid w:val="383B1F9E"/>
    <w:rsid w:val="3A583000"/>
    <w:rsid w:val="3AD13FC2"/>
    <w:rsid w:val="3AE71032"/>
    <w:rsid w:val="3D5541B0"/>
    <w:rsid w:val="3D957523"/>
    <w:rsid w:val="3DC274D8"/>
    <w:rsid w:val="41DC2024"/>
    <w:rsid w:val="441C00B7"/>
    <w:rsid w:val="480C7D86"/>
    <w:rsid w:val="482B0525"/>
    <w:rsid w:val="484A5C1A"/>
    <w:rsid w:val="486E3920"/>
    <w:rsid w:val="48B87BF5"/>
    <w:rsid w:val="490E2FA4"/>
    <w:rsid w:val="49772073"/>
    <w:rsid w:val="4A7209D0"/>
    <w:rsid w:val="4AAE314F"/>
    <w:rsid w:val="4AC22796"/>
    <w:rsid w:val="4C4B6B08"/>
    <w:rsid w:val="4C8676A9"/>
    <w:rsid w:val="4CAF559E"/>
    <w:rsid w:val="4CF63C40"/>
    <w:rsid w:val="4D440499"/>
    <w:rsid w:val="4DA673BD"/>
    <w:rsid w:val="4E7D71A8"/>
    <w:rsid w:val="4E9D1D67"/>
    <w:rsid w:val="51837B5F"/>
    <w:rsid w:val="521D1006"/>
    <w:rsid w:val="522C1839"/>
    <w:rsid w:val="531219B8"/>
    <w:rsid w:val="53152D7A"/>
    <w:rsid w:val="5325447B"/>
    <w:rsid w:val="53E144D1"/>
    <w:rsid w:val="55B86F8C"/>
    <w:rsid w:val="563E1219"/>
    <w:rsid w:val="56DA6B22"/>
    <w:rsid w:val="586B4AF0"/>
    <w:rsid w:val="587B3C3F"/>
    <w:rsid w:val="58A07F30"/>
    <w:rsid w:val="59635F58"/>
    <w:rsid w:val="59C51DC2"/>
    <w:rsid w:val="5B404320"/>
    <w:rsid w:val="5BB061E8"/>
    <w:rsid w:val="5D0447D5"/>
    <w:rsid w:val="5D40005D"/>
    <w:rsid w:val="5EC35E21"/>
    <w:rsid w:val="5F0D4E0F"/>
    <w:rsid w:val="5F187E14"/>
    <w:rsid w:val="5F8016C8"/>
    <w:rsid w:val="60546203"/>
    <w:rsid w:val="60B643B6"/>
    <w:rsid w:val="61551A66"/>
    <w:rsid w:val="61A76635"/>
    <w:rsid w:val="621A6DD3"/>
    <w:rsid w:val="628C1A7E"/>
    <w:rsid w:val="637E5102"/>
    <w:rsid w:val="639F3A33"/>
    <w:rsid w:val="65721A25"/>
    <w:rsid w:val="66E310D9"/>
    <w:rsid w:val="68415F39"/>
    <w:rsid w:val="6923369E"/>
    <w:rsid w:val="69C74FAA"/>
    <w:rsid w:val="6B323313"/>
    <w:rsid w:val="6E9912D6"/>
    <w:rsid w:val="6F650984"/>
    <w:rsid w:val="6F83238D"/>
    <w:rsid w:val="72E43211"/>
    <w:rsid w:val="73B511F7"/>
    <w:rsid w:val="74CD2ED5"/>
    <w:rsid w:val="75034403"/>
    <w:rsid w:val="751668CC"/>
    <w:rsid w:val="75F57C42"/>
    <w:rsid w:val="76CD198A"/>
    <w:rsid w:val="785F7D05"/>
    <w:rsid w:val="78610FEA"/>
    <w:rsid w:val="789C7836"/>
    <w:rsid w:val="7A2A4BE5"/>
    <w:rsid w:val="7A683F7E"/>
    <w:rsid w:val="7B640F7E"/>
    <w:rsid w:val="7BD457A0"/>
    <w:rsid w:val="7D10599C"/>
    <w:rsid w:val="7D6C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4"/>
    <w:autoRedefine/>
    <w:qFormat/>
    <w:uiPriority w:val="0"/>
    <w:pPr>
      <w:spacing w:after="12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paragraph" w:styleId="7">
    <w:name w:val="Title"/>
    <w:basedOn w:val="1"/>
    <w:next w:val="1"/>
    <w:link w:val="15"/>
    <w:autoRedefine/>
    <w:qFormat/>
    <w:uiPriority w:val="10"/>
    <w:pPr>
      <w:spacing w:before="240" w:after="60"/>
      <w:jc w:val="center"/>
      <w:outlineLvl w:val="0"/>
    </w:pPr>
    <w:rPr>
      <w:rFonts w:ascii="Arial" w:hAnsi="Arial" w:cs="Arial"/>
      <w:b/>
      <w:bCs/>
      <w:sz w:val="32"/>
      <w:szCs w:val="32"/>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页眉 Char"/>
    <w:basedOn w:val="10"/>
    <w:link w:val="5"/>
    <w:autoRedefine/>
    <w:qFormat/>
    <w:uiPriority w:val="99"/>
    <w:rPr>
      <w:sz w:val="18"/>
      <w:szCs w:val="18"/>
    </w:rPr>
  </w:style>
  <w:style w:type="character" w:customStyle="1" w:styleId="13">
    <w:name w:val="页脚 Char"/>
    <w:basedOn w:val="10"/>
    <w:link w:val="4"/>
    <w:autoRedefine/>
    <w:qFormat/>
    <w:uiPriority w:val="99"/>
    <w:rPr>
      <w:sz w:val="18"/>
      <w:szCs w:val="18"/>
    </w:rPr>
  </w:style>
  <w:style w:type="character" w:customStyle="1" w:styleId="14">
    <w:name w:val="正文文本 Char"/>
    <w:basedOn w:val="10"/>
    <w:link w:val="2"/>
    <w:autoRedefine/>
    <w:qFormat/>
    <w:uiPriority w:val="0"/>
    <w:rPr>
      <w:rFonts w:ascii="Calibri" w:hAnsi="Calibri" w:eastAsia="宋体" w:cs="Times New Roman"/>
      <w:szCs w:val="24"/>
    </w:rPr>
  </w:style>
  <w:style w:type="character" w:customStyle="1" w:styleId="15">
    <w:name w:val="标题 Char"/>
    <w:basedOn w:val="10"/>
    <w:link w:val="7"/>
    <w:autoRedefine/>
    <w:qFormat/>
    <w:uiPriority w:val="10"/>
    <w:rPr>
      <w:rFonts w:ascii="Arial" w:hAnsi="Arial" w:eastAsia="宋体" w:cs="Arial"/>
      <w:b/>
      <w:bCs/>
      <w:sz w:val="32"/>
      <w:szCs w:val="32"/>
    </w:rPr>
  </w:style>
  <w:style w:type="character" w:customStyle="1" w:styleId="16">
    <w:name w:val="批注框文本 Char"/>
    <w:basedOn w:val="10"/>
    <w:link w:val="3"/>
    <w:autoRedefine/>
    <w:semiHidden/>
    <w:qFormat/>
    <w:uiPriority w:val="99"/>
    <w:rPr>
      <w:rFonts w:ascii="Calibri" w:hAnsi="Calibri" w:eastAsia="宋体" w:cs="Times New Roman"/>
      <w:sz w:val="18"/>
      <w:szCs w:val="18"/>
    </w:rPr>
  </w:style>
  <w:style w:type="paragraph" w:customStyle="1" w:styleId="17">
    <w:name w:val="样式 小四 首行缩进:  0.85 厘米 行距: 固定值 22 磅"/>
    <w:basedOn w:val="1"/>
    <w:autoRedefine/>
    <w:qFormat/>
    <w:uiPriority w:val="0"/>
    <w:pPr>
      <w:spacing w:line="440" w:lineRule="exact"/>
      <w:ind w:firstLine="480"/>
    </w:pPr>
    <w:rPr>
      <w:rFonts w:ascii="Times New Roman" w:hAnsi="Times New Roman"/>
      <w:szCs w:val="20"/>
    </w:rPr>
  </w:style>
  <w:style w:type="paragraph" w:customStyle="1" w:styleId="18">
    <w:name w:val="正文文本缩进 21"/>
    <w:basedOn w:val="1"/>
    <w:autoRedefine/>
    <w:qFormat/>
    <w:uiPriority w:val="0"/>
    <w:pPr>
      <w:spacing w:line="480" w:lineRule="auto"/>
      <w:ind w:left="420" w:leftChars="200"/>
    </w:pPr>
    <w:rPr>
      <w:rFonts w:asciiTheme="minorHAnsi" w:hAnsiTheme="minorHAnsi" w:eastAsiaTheme="minorEastAsia" w:cstheme="minorBidi"/>
    </w:rPr>
  </w:style>
  <w:style w:type="character" w:customStyle="1" w:styleId="19">
    <w:name w:val="font01"/>
    <w:basedOn w:val="10"/>
    <w:autoRedefine/>
    <w:qFormat/>
    <w:uiPriority w:val="0"/>
    <w:rPr>
      <w:rFonts w:hint="eastAsia" w:ascii="宋体" w:hAnsi="宋体" w:eastAsia="宋体" w:cs="宋体"/>
      <w:color w:val="000000"/>
      <w:sz w:val="22"/>
      <w:szCs w:val="22"/>
      <w:u w:val="none"/>
    </w:rPr>
  </w:style>
  <w:style w:type="paragraph" w:styleId="20">
    <w:name w:val="List Paragraph"/>
    <w:basedOn w:val="1"/>
    <w:autoRedefine/>
    <w:unhideWhenUsed/>
    <w:qFormat/>
    <w:uiPriority w:val="99"/>
    <w:pPr>
      <w:ind w:firstLine="420" w:firstLineChars="200"/>
    </w:pPr>
  </w:style>
  <w:style w:type="paragraph" w:customStyle="1" w:styleId="2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Body text|1"/>
    <w:basedOn w:val="1"/>
    <w:autoRedefine/>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23">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 w:type="character" w:customStyle="1" w:styleId="24">
    <w:name w:val="font71"/>
    <w:basedOn w:val="10"/>
    <w:autoRedefine/>
    <w:qFormat/>
    <w:uiPriority w:val="0"/>
    <w:rPr>
      <w:rFonts w:hint="eastAsia" w:ascii="方正仿宋_GBK" w:hAnsi="方正仿宋_GBK" w:eastAsia="方正仿宋_GBK" w:cs="方正仿宋_GBK"/>
      <w:color w:val="000000"/>
      <w:sz w:val="33"/>
      <w:szCs w:val="33"/>
      <w:u w:val="none"/>
    </w:rPr>
  </w:style>
  <w:style w:type="character" w:customStyle="1" w:styleId="25">
    <w:name w:val="font21"/>
    <w:basedOn w:val="10"/>
    <w:autoRedefine/>
    <w:qFormat/>
    <w:uiPriority w:val="0"/>
    <w:rPr>
      <w:rFonts w:hint="eastAsia" w:ascii="宋体" w:hAnsi="宋体" w:eastAsia="宋体" w:cs="宋体"/>
      <w:color w:val="000000"/>
      <w:sz w:val="22"/>
      <w:szCs w:val="22"/>
      <w:u w:val="none"/>
    </w:rPr>
  </w:style>
  <w:style w:type="character" w:customStyle="1" w:styleId="26">
    <w:name w:val="font11"/>
    <w:basedOn w:val="10"/>
    <w:autoRedefine/>
    <w:qFormat/>
    <w:uiPriority w:val="0"/>
    <w:rPr>
      <w:rFonts w:hint="default" w:ascii="Times New Roman" w:hAnsi="Times New Roman" w:cs="Times New Roman"/>
      <w:color w:val="000000"/>
      <w:sz w:val="22"/>
      <w:szCs w:val="22"/>
      <w:u w:val="none"/>
    </w:rPr>
  </w:style>
  <w:style w:type="character" w:customStyle="1" w:styleId="27">
    <w:name w:val="font91"/>
    <w:basedOn w:val="10"/>
    <w:autoRedefine/>
    <w:qFormat/>
    <w:uiPriority w:val="0"/>
    <w:rPr>
      <w:rFonts w:hint="default" w:ascii="Times New Roman" w:hAnsi="Times New Roman" w:cs="Times New Roman"/>
      <w:color w:val="000000"/>
      <w:sz w:val="22"/>
      <w:szCs w:val="22"/>
      <w:u w:val="none"/>
    </w:rPr>
  </w:style>
  <w:style w:type="character" w:customStyle="1" w:styleId="28">
    <w:name w:val="font31"/>
    <w:basedOn w:val="10"/>
    <w:autoRedefine/>
    <w:qFormat/>
    <w:uiPriority w:val="0"/>
    <w:rPr>
      <w:rFonts w:hint="default" w:ascii="Times New Roman" w:hAnsi="Times New Roman" w:cs="Times New Roman"/>
      <w:color w:val="000000"/>
      <w:sz w:val="33"/>
      <w:szCs w:val="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6632</Words>
  <Characters>6991</Characters>
  <Lines>3</Lines>
  <Paragraphs>1</Paragraphs>
  <TotalTime>8</TotalTime>
  <ScaleCrop>false</ScaleCrop>
  <LinksUpToDate>false</LinksUpToDate>
  <CharactersWithSpaces>7709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2022-05-11T02:57:00Z</dcterms:created>
  <dc:creator>ASUS</dc:creator>
  <cp:lastModifiedBy>风之魅1413883617</cp:lastModifiedBy>
  <cp:lastPrinted>2024-02-08T01:31:17Z</cp:lastPrinted>
  <dcterms:modified xsi:type="dcterms:W3CDTF">2024-02-08T01:58:33Z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C750C4CA4A684C4389A9E774FCD64700_13</vt:lpwstr>
  </property>
</Properties>
</file>