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方正黑体_GBK" w:cs="Times New Roman"/>
          <w:color w:val="auto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Cs w:val="32"/>
        </w:rPr>
        <w:t>附件1</w:t>
      </w:r>
    </w:p>
    <w:p>
      <w:pPr>
        <w:spacing w:line="57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渝北区悦来老年康养中心公开招聘临时工作人员岗位情况一览表</w:t>
      </w:r>
    </w:p>
    <w:tbl>
      <w:tblPr>
        <w:tblStyle w:val="5"/>
        <w:tblpPr w:leftFromText="180" w:rightFromText="180" w:vertAnchor="text" w:tblpX="109" w:tblpY="42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260"/>
        <w:gridCol w:w="1580"/>
        <w:gridCol w:w="2020"/>
        <w:gridCol w:w="1260"/>
        <w:gridCol w:w="2340"/>
        <w:gridCol w:w="3168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  <w:t>序号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10368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  <w:t>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  <w:t>性别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  <w:t>年龄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护士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及以上学历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护理学专业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不限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年龄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1.具有护士执业资格证书；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2.身心健康，有爱心、责任心、耐心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护理员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初中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及以上学历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老年护理、护理学、老年服务与管理、康复相关专业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不限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年龄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身心健康，有爱心，有责任心；</w:t>
            </w:r>
          </w:p>
          <w:p>
            <w:pPr>
              <w:adjustRightInd w:val="0"/>
              <w:snapToGrid w:val="0"/>
              <w:spacing w:line="300" w:lineRule="auto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.具有护士资格证、养老护理员资格证者优先。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tabs>
          <w:tab w:val="left" w:pos="4153"/>
        </w:tabs>
        <w:jc w:val="left"/>
        <w:rPr>
          <w:rFonts w:hint="default" w:ascii="Times New Roman" w:hAnsi="Times New Roman" w:cs="Times New Roman"/>
          <w:color w:val="auto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YTRiMWZkMGQwMjI1MWE0M2Y4N2EwNjMyMzM1ZGYifQ=="/>
    <w:docVar w:name="KSO_WPS_MARK_KEY" w:val="5fe22c09-9615-4ba3-8b71-cee0b119c9d6"/>
  </w:docVars>
  <w:rsids>
    <w:rsidRoot w:val="00000000"/>
    <w:rsid w:val="599C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4"/>
    <w:basedOn w:val="3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2024-03-01T01:36:25Z</dcterms:created>
  <dc:creator>LENOVO</dc:creator>
  <cp:lastModifiedBy>暗红色和暗蓝色</cp:lastModifiedBy>
  <dcterms:modified xsi:type="dcterms:W3CDTF">2024-03-01T01:36:34Z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9324C535F0C14562BD925AC95480A93E_12</vt:lpwstr>
  </property>
</Properties>
</file>