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 w:val="0"/>
          <w:bCs/>
          <w:sz w:val="44"/>
          <w:szCs w:val="44"/>
        </w:rPr>
        <w:t>报考提示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 2014年8月11日以后发布公告招录的乡镇公务员，以及2015届以后分配到乡镇工作的选调生，在乡镇的最低服务年限为5年（含试用期），其中通过定向考录等优惠政策录用到乡镇的最低服务年限为8年（含试用期）。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 通过降低进入门槛等倾斜政策（包括降低学历条件、降低开考比例、少数民族考生加分、加试少数民族语言、限定本地户籍、限定最低服务年限等）录用的公务员，应当在所报考市（州）辖区内的艰苦边远县乡机关满规定的最低服务年限；未满最低服务年限的，不得交流（含公开遴选）到本市（州）内的上级机关和非艰苦边远地区的机关；也不得交流（含公开遴选）到本省内其他市（州）和其他省（区、市）的机关（包括其中艰苦边远地区的机关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 通过定向招录、专项招录及特殊职位招录等录用的公务员（如：公安机关、监狱戒毒场所、机要系统等新招录人员，新招录基层司法所司法助理员、艰苦边远地区法官助理检察官助理，政法干警招录培养体制改革试点班学员&lt;简称“政法体改生”&gt;等），如在招考时已被告知其应在招录机关或者招考职位服务最低年限的，以及“五方面人员”（包括乡镇事业编制人员、优秀村党组织书记、到村任职过的选调生、第一书记、驻村工作队员）进班子、参加学历教育等情形明确约定有服务年限的，应严格执行有关服务年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 2018年以后新录用选调生，到村任职时间未满2年的不得参加公开遴选。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对存在达到服务年限前违规调离（含通过提任领导职务调离）情形的，在处理整改前资格审查不通过。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基层工作经历时间的计算和认定要注意把握以下原则：到基层党政机关、事业单位、国有企业工作的，基层工作经历时间一般自报到之日算起；到其他经济组织、社会组织等单位工作的，基层工作经历时间一般以劳动合同约定的起始时间算起。基层工作时间可累计计算，有在基层工作期间借调上级部门等情形实际未在基层工作的，不能认定为基层工作经历。</w:t>
      </w:r>
    </w:p>
    <w:p>
      <w:pPr>
        <w:spacing w:line="560" w:lineRule="exact"/>
        <w:ind w:left="0" w:firstLine="64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 计算本级机关工作时间时，市（州）、县（市、区）、乡镇（街道）三级分别算作一级机关。本级机关工作时间以正式任职时间（含试用期）计算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，在本级机关借调工作的时间不能计算在内。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在不同地区的同一层级机关工作时间，以及前后不连续的同一层级机关工作时间，可以累计计算。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 本机关工作时间以正式任职时间（含试用期）计算，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在本机关借调工作的时间不能计算在内。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同一级机关中属于同一党组（党委）管理的机关之间转任，其转任前后的工作时间可累计计算本机关工作时间。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 “近3年年度考核”是指2020、2021、2022年的年度考核，如截至目前尚未完成2022年年度考核工作的，可暂按称职来把握，考核结果明确后以实际结果为准。如进入公务员队伍时间不足3年，但已有的年度考核结果均无基本称职以下等次，可按年度考核符合要求来把握。新录用公务员试用期年度考核不确定等次的，按该年度考核结果符合要求把握。因受处分等导致年度考核不确定等次的，按该年度考核结果不符合要求把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 非普通高等学历教育的其他国民教育形式（如自学考试、成人教育、网络教育、夜大、电大等）的毕业生取得毕业证后，符合职位要求资格条件的可以报考，有特殊要求的除外。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 考生不得报考低于其所任职务职级的遴选职位（如：四级调研员不得报考拟任一级主任科员以下职级的职位）。</w:t>
      </w:r>
    </w:p>
    <w:p>
      <w:pPr>
        <w:spacing w:line="560" w:lineRule="exact"/>
        <w:ind w:left="0" w:firstLine="649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本报考提示仅适用于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mallCaps w:val="0"/>
          <w:vanish w:val="0"/>
          <w:spacing w:val="0"/>
          <w:sz w:val="32"/>
          <w:szCs w:val="32"/>
          <w:lang w:eastAsia="zh-CN"/>
        </w:rPr>
        <w:t>2024年上半年绵阳市市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机关公开遴选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mallCaps w:val="0"/>
          <w:vanish w:val="0"/>
          <w:spacing w:val="0"/>
          <w:sz w:val="32"/>
          <w:szCs w:val="32"/>
          <w:lang w:eastAsia="zh-CN"/>
        </w:rPr>
        <w:t>（考调）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公务员工作。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涉及有关具体情况的把握和特殊情况的处理等未尽事宜，可直接电话咨询遴选选调单位。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MTcwZjczNmFkZDc5MmNlYjM2YzUwZjQ4MmRkMTAifQ=="/>
  </w:docVars>
  <w:rsids>
    <w:rsidRoot w:val="5127570A"/>
    <w:rsid w:val="512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2024-02-28T07:16:00Z</dcterms:created>
  <dc:creator>father1418441217</dc:creator>
  <cp:lastModifiedBy>father1418441217</cp:lastModifiedBy>
  <cp:lastPrinted>2024-02-28T07:17:35Z</cp:lastPrinted>
  <dcterms:modified xsi:type="dcterms:W3CDTF">2024-02-28T07:19:55Z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118E94161A2A412CA5D5263FFFB51B2F_11</vt:lpwstr>
  </property>
</Properties>
</file>