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附件：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成都市青白江区202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年公益性岗位信息发布表</w:t>
      </w:r>
    </w:p>
    <w:p>
      <w:pPr>
        <w:spacing w:line="3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tbl>
      <w:tblPr>
        <w:tblStyle w:val="2"/>
        <w:tblW w:w="16181" w:type="dxa"/>
        <w:tblInd w:w="-10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078"/>
        <w:gridCol w:w="845"/>
        <w:gridCol w:w="1323"/>
        <w:gridCol w:w="3545"/>
        <w:gridCol w:w="3519"/>
        <w:gridCol w:w="927"/>
        <w:gridCol w:w="1445"/>
        <w:gridCol w:w="846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195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用人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单位</w:t>
            </w: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名称</w:t>
            </w:r>
          </w:p>
        </w:tc>
        <w:tc>
          <w:tcPr>
            <w:tcW w:w="845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数量</w:t>
            </w:r>
          </w:p>
        </w:tc>
        <w:tc>
          <w:tcPr>
            <w:tcW w:w="1323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薪酬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待遇</w:t>
            </w:r>
          </w:p>
        </w:tc>
        <w:tc>
          <w:tcPr>
            <w:tcW w:w="3545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内容</w:t>
            </w:r>
          </w:p>
        </w:tc>
        <w:tc>
          <w:tcPr>
            <w:tcW w:w="3519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要求</w:t>
            </w:r>
          </w:p>
        </w:tc>
        <w:tc>
          <w:tcPr>
            <w:tcW w:w="927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地点</w:t>
            </w:r>
          </w:p>
        </w:tc>
        <w:tc>
          <w:tcPr>
            <w:tcW w:w="1445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报名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地点</w:t>
            </w:r>
          </w:p>
        </w:tc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联系人</w:t>
            </w:r>
          </w:p>
        </w:tc>
        <w:tc>
          <w:tcPr>
            <w:tcW w:w="1458" w:type="dxa"/>
            <w:vAlign w:val="center"/>
          </w:tcPr>
          <w:p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成都市青白江区</w:t>
            </w:r>
            <w:r>
              <w:rPr>
                <w:rFonts w:hint="eastAsia" w:ascii="方正仿宋简体" w:eastAsia="方正仿宋简体"/>
              </w:rPr>
              <w:t>大同街道凤祥社区居民委员会</w:t>
            </w:r>
          </w:p>
        </w:tc>
        <w:tc>
          <w:tcPr>
            <w:tcW w:w="10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劳动保障协管员</w:t>
            </w:r>
          </w:p>
        </w:tc>
        <w:tc>
          <w:tcPr>
            <w:tcW w:w="8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1</w:t>
            </w:r>
          </w:p>
        </w:tc>
        <w:tc>
          <w:tcPr>
            <w:tcW w:w="1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2100元(不含个人缴纳社保部分)</w:t>
            </w:r>
          </w:p>
        </w:tc>
        <w:tc>
          <w:tcPr>
            <w:tcW w:w="3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负责辖区就业和社会保障的日常工作，办理辖区内下岗失业人员求职登记和用人单位用工登记，向求职者提供就业和社会保障政策咨询、开展职业指导和就业推荐工作。</w:t>
            </w:r>
          </w:p>
        </w:tc>
        <w:tc>
          <w:tcPr>
            <w:tcW w:w="35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遵纪守法，廉洁自律，思想作风正派，具有较强的吃苦耐劳和忠诚奉献的精神，服从组织安排并积极主动工作,熟悉操作办公软件、电脑操作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凤祥社区劳动保障站</w:t>
            </w: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凤凰大道三段495号凤祥社区办公室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  <w:lang w:val="en-US" w:eastAsia="zh-CN"/>
              </w:rPr>
              <w:t>李雪梅</w:t>
            </w:r>
          </w:p>
        </w:tc>
        <w:tc>
          <w:tcPr>
            <w:tcW w:w="14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仿宋简体" w:eastAsia="方正仿宋简体"/>
                <w:lang w:val="en-US" w:eastAsia="zh-CN"/>
              </w:rPr>
            </w:pPr>
            <w:r>
              <w:rPr>
                <w:rFonts w:hint="eastAsia" w:ascii="方正仿宋简体" w:eastAsia="方正仿宋简体"/>
              </w:rPr>
              <w:t>1</w:t>
            </w:r>
            <w:r>
              <w:rPr>
                <w:rFonts w:hint="eastAsia" w:ascii="方正仿宋简体" w:eastAsia="方正仿宋简体"/>
                <w:lang w:val="en-US" w:eastAsia="zh-CN"/>
              </w:rPr>
              <w:t>5982333621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1NmNiNjYyZGMxNWZkZDU3M2E4YWQ1NTI2YjUxODAifQ=="/>
  </w:docVars>
  <w:rsids>
    <w:rsidRoot w:val="00000000"/>
    <w:rsid w:val="5C2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2024-03-05T01:14:33Z</dcterms:created>
  <dc:creator>Dell</dc:creator>
  <cp:lastModifiedBy>Dell</cp:lastModifiedBy>
  <dcterms:modified xsi:type="dcterms:W3CDTF">2024-03-05T01:14:54Z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F0DFFCEA40DB4DE39305CF15E506E29C_12</vt:lpwstr>
  </property>
</Properties>
</file>