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themeColor="text1"/>
          <w:spacing w:val="0"/>
          <w:kern w:val="0"/>
          <w:sz w:val="32"/>
          <w:szCs w:val="32"/>
          <w:lang w:val="en-US" w:eastAsia="zh-CN"/>
        </w:rPr>
      </w:pPr>
      <w:r>
        <w:rPr>
          <w:rFonts w:hint="eastAsia" w:ascii="黑体" w:hAnsi="黑体" w:eastAsia="黑体" w:cs="黑体"/>
          <w:color w:val="000000" w:themeColor="text1"/>
          <w:spacing w:val="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pacing w:val="0"/>
          <w:kern w:val="0"/>
          <w:sz w:val="36"/>
          <w:szCs w:val="36"/>
          <w:lang w:val="en-US" w:eastAsia="zh-CN"/>
        </w:rPr>
      </w:pPr>
      <w:r>
        <w:rPr>
          <w:rFonts w:hint="eastAsia" w:ascii="方正小标宋简体" w:hAnsi="方正小标宋简体" w:eastAsia="方正小标宋简体" w:cs="方正小标宋简体"/>
          <w:b/>
          <w:bCs/>
          <w:color w:val="000000" w:themeColor="text1"/>
          <w:spacing w:val="0"/>
          <w:kern w:val="0"/>
          <w:sz w:val="36"/>
          <w:szCs w:val="36"/>
          <w:lang w:val="en-US" w:eastAsia="zh-CN"/>
        </w:rPr>
        <w:t>中国安能集团第二工程局有限公司公开招聘岗位信息表</w:t>
      </w:r>
    </w:p>
    <w:tbl>
      <w:tblPr>
        <w:tblStyle w:val="10"/>
        <w:tblW w:w="15557" w:type="dxa"/>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1438"/>
        <w:gridCol w:w="1261"/>
        <w:gridCol w:w="626"/>
        <w:gridCol w:w="5517"/>
        <w:gridCol w:w="4402"/>
        <w:gridCol w:w="991"/>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42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序号</w:t>
            </w:r>
          </w:p>
        </w:tc>
        <w:tc>
          <w:tcPr>
            <w:tcW w:w="1438"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单位</w:t>
            </w:r>
          </w:p>
        </w:tc>
        <w:tc>
          <w:tcPr>
            <w:tcW w:w="1261"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招聘岗位</w:t>
            </w:r>
          </w:p>
        </w:tc>
        <w:tc>
          <w:tcPr>
            <w:tcW w:w="62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招聘数量</w:t>
            </w:r>
          </w:p>
        </w:tc>
        <w:tc>
          <w:tcPr>
            <w:tcW w:w="551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岗位主要职责</w:t>
            </w:r>
          </w:p>
        </w:tc>
        <w:tc>
          <w:tcPr>
            <w:tcW w:w="4402"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岗位资格条件</w:t>
            </w:r>
          </w:p>
        </w:tc>
        <w:tc>
          <w:tcPr>
            <w:tcW w:w="991"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薪酬待遇</w:t>
            </w:r>
          </w:p>
        </w:tc>
        <w:tc>
          <w:tcPr>
            <w:tcW w:w="89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工作</w:t>
            </w:r>
          </w:p>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14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工程局</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总法律顾问</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全面负责公司法务工作、风险管理与内部控制工作。</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学历及专业：全日制本</w:t>
            </w:r>
            <w:r>
              <w:rPr>
                <w:rFonts w:hint="default" w:ascii="仿宋_GB2312" w:hAnsi="仿宋_GB2312" w:eastAsia="仿宋_GB2312" w:cs="仿宋_GB2312"/>
                <w:i w:val="0"/>
                <w:iCs w:val="0"/>
                <w:color w:val="auto"/>
                <w:kern w:val="0"/>
                <w:sz w:val="18"/>
                <w:szCs w:val="18"/>
                <w:highlight w:val="none"/>
                <w:u w:val="none"/>
                <w:lang w:val="en-US" w:eastAsia="zh-CN" w:bidi="ar"/>
              </w:rPr>
              <w:t>科（含）以上学历，法律相关专业毕业</w:t>
            </w:r>
            <w:r>
              <w:rPr>
                <w:rFonts w:hint="eastAsia" w:ascii="仿宋_GB2312" w:hAnsi="仿宋_GB2312" w:eastAsia="仿宋_GB2312" w:cs="仿宋_GB2312"/>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default" w:ascii="仿宋_GB2312" w:hAnsi="仿宋_GB2312" w:eastAsia="仿宋_GB2312" w:cs="仿宋_GB2312"/>
                <w:i w:val="0"/>
                <w:iCs w:val="0"/>
                <w:color w:val="auto"/>
                <w:kern w:val="0"/>
                <w:sz w:val="18"/>
                <w:szCs w:val="18"/>
                <w:highlight w:val="none"/>
                <w:u w:val="none"/>
                <w:lang w:val="en-US" w:eastAsia="zh-CN" w:bidi="ar"/>
              </w:rPr>
              <w:t>具有10年</w:t>
            </w:r>
            <w:r>
              <w:rPr>
                <w:rFonts w:hint="eastAsia" w:ascii="仿宋_GB2312" w:hAnsi="仿宋_GB2312" w:eastAsia="仿宋_GB2312" w:cs="仿宋_GB2312"/>
                <w:i w:val="0"/>
                <w:iCs w:val="0"/>
                <w:color w:val="auto"/>
                <w:kern w:val="0"/>
                <w:sz w:val="18"/>
                <w:szCs w:val="18"/>
                <w:highlight w:val="none"/>
                <w:u w:val="none"/>
                <w:lang w:val="en-US" w:eastAsia="zh-CN" w:bidi="ar"/>
              </w:rPr>
              <w:t>（含）</w:t>
            </w:r>
            <w:r>
              <w:rPr>
                <w:rFonts w:hint="default" w:ascii="仿宋_GB2312" w:hAnsi="仿宋_GB2312" w:eastAsia="仿宋_GB2312" w:cs="仿宋_GB2312"/>
                <w:i w:val="0"/>
                <w:iCs w:val="0"/>
                <w:color w:val="auto"/>
                <w:kern w:val="0"/>
                <w:sz w:val="18"/>
                <w:szCs w:val="18"/>
                <w:highlight w:val="none"/>
                <w:u w:val="none"/>
                <w:lang w:val="en-US" w:eastAsia="zh-CN" w:bidi="ar"/>
              </w:rPr>
              <w:t>以上企业法务工作经历</w:t>
            </w:r>
            <w:r>
              <w:rPr>
                <w:rFonts w:hint="eastAsia" w:ascii="仿宋_GB2312" w:hAnsi="仿宋_GB2312" w:eastAsia="仿宋_GB2312" w:cs="仿宋_GB2312"/>
                <w:i w:val="0"/>
                <w:iCs w:val="0"/>
                <w:color w:val="auto"/>
                <w:kern w:val="0"/>
                <w:sz w:val="18"/>
                <w:szCs w:val="18"/>
                <w:highlight w:val="none"/>
                <w:u w:val="none"/>
                <w:lang w:val="en-US" w:eastAsia="zh-CN" w:bidi="ar"/>
              </w:rPr>
              <w:t>，有3年以上企业法律部门负责人或总法律顾问任职经历，</w:t>
            </w:r>
            <w:r>
              <w:rPr>
                <w:rFonts w:hint="default" w:ascii="仿宋_GB2312" w:hAnsi="仿宋_GB2312" w:eastAsia="仿宋_GB2312" w:cs="仿宋_GB2312"/>
                <w:i w:val="0"/>
                <w:iCs w:val="0"/>
                <w:color w:val="auto"/>
                <w:kern w:val="0"/>
                <w:sz w:val="18"/>
                <w:szCs w:val="18"/>
                <w:highlight w:val="none"/>
                <w:u w:val="none"/>
                <w:lang w:val="en-US" w:eastAsia="zh-CN" w:bidi="ar"/>
              </w:rPr>
              <w:t>有建筑企业相关工作经验者优先</w:t>
            </w:r>
            <w:r>
              <w:rPr>
                <w:rFonts w:hint="eastAsia" w:ascii="仿宋_GB2312" w:hAnsi="仿宋_GB2312" w:eastAsia="仿宋_GB2312" w:cs="仿宋_GB2312"/>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color w:val="auto"/>
                <w:kern w:val="0"/>
                <w:sz w:val="18"/>
                <w:szCs w:val="18"/>
                <w:highlight w:val="none"/>
                <w:lang w:bidi="ar"/>
              </w:rPr>
              <w:t>执业资格</w:t>
            </w:r>
            <w:r>
              <w:rPr>
                <w:rFonts w:hint="default" w:ascii="仿宋_GB2312" w:hAnsi="仿宋_GB2312" w:eastAsia="仿宋_GB2312" w:cs="仿宋_GB2312"/>
                <w:i w:val="0"/>
                <w:iCs w:val="0"/>
                <w:color w:val="auto"/>
                <w:kern w:val="0"/>
                <w:sz w:val="18"/>
                <w:szCs w:val="18"/>
                <w:highlight w:val="none"/>
                <w:u w:val="none"/>
                <w:lang w:val="en-US" w:eastAsia="zh-CN" w:bidi="ar"/>
              </w:rPr>
              <w:t>：持有法律职业资格证书</w:t>
            </w:r>
            <w:r>
              <w:rPr>
                <w:rFonts w:hint="eastAsia" w:ascii="仿宋_GB2312" w:hAnsi="仿宋_GB2312" w:eastAsia="仿宋_GB2312" w:cs="仿宋_GB2312"/>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政治面貌为中共党员，</w:t>
            </w:r>
            <w:r>
              <w:rPr>
                <w:rFonts w:hint="default" w:ascii="仿宋_GB2312" w:hAnsi="仿宋_GB2312" w:eastAsia="仿宋_GB2312" w:cs="仿宋_GB2312"/>
                <w:i w:val="0"/>
                <w:iCs w:val="0"/>
                <w:color w:val="auto"/>
                <w:kern w:val="0"/>
                <w:sz w:val="18"/>
                <w:szCs w:val="18"/>
                <w:highlight w:val="none"/>
                <w:u w:val="none"/>
                <w:lang w:val="en-US" w:eastAsia="zh-CN" w:bidi="ar"/>
              </w:rPr>
              <w:t>熟悉公司法务工作、全面风险管理与内部控制工作</w:t>
            </w:r>
            <w:r>
              <w:rPr>
                <w:rFonts w:hint="eastAsia" w:ascii="仿宋_GB2312" w:hAnsi="仿宋_GB2312" w:eastAsia="仿宋_GB2312" w:cs="仿宋_GB2312"/>
                <w:i w:val="0"/>
                <w:iCs w:val="0"/>
                <w:color w:val="auto"/>
                <w:kern w:val="0"/>
                <w:sz w:val="18"/>
                <w:szCs w:val="18"/>
                <w:highlight w:val="none"/>
                <w:u w:val="none"/>
                <w:lang w:val="en-US" w:eastAsia="zh-CN" w:bidi="ar"/>
              </w:rPr>
              <w:t>，</w:t>
            </w:r>
            <w:r>
              <w:rPr>
                <w:rFonts w:hint="default" w:ascii="仿宋_GB2312" w:hAnsi="仿宋_GB2312" w:eastAsia="仿宋_GB2312" w:cs="仿宋_GB2312"/>
                <w:i w:val="0"/>
                <w:iCs w:val="0"/>
                <w:color w:val="auto"/>
                <w:kern w:val="0"/>
                <w:sz w:val="18"/>
                <w:szCs w:val="18"/>
                <w:highlight w:val="none"/>
                <w:u w:val="none"/>
                <w:lang w:val="en-US" w:eastAsia="zh-CN" w:bidi="ar"/>
              </w:rPr>
              <w:t>具有良好的政治素养、职业道德、政策水平和大局观念，有丰富的法务工作经验</w:t>
            </w:r>
            <w:r>
              <w:rPr>
                <w:rFonts w:hint="eastAsia" w:ascii="仿宋_GB2312" w:hAnsi="仿宋_GB2312" w:eastAsia="仿宋_GB2312" w:cs="仿宋_GB2312"/>
                <w:i w:val="0"/>
                <w:iCs w:val="0"/>
                <w:color w:val="auto"/>
                <w:kern w:val="0"/>
                <w:sz w:val="18"/>
                <w:szCs w:val="18"/>
                <w:highlight w:val="none"/>
                <w:u w:val="none"/>
                <w:lang w:val="en-US" w:eastAsia="zh-CN" w:bidi="ar"/>
              </w:rPr>
              <w:t>。</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享受工程局高级管理人员待遇，具体面议。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eastAsia="zh-CN"/>
              </w:rPr>
            </w:pPr>
            <w:r>
              <w:rPr>
                <w:rFonts w:hint="eastAsia" w:ascii="仿宋_GB2312" w:hAnsi="仿宋_GB2312" w:eastAsia="仿宋_GB2312" w:cs="仿宋_GB2312"/>
                <w:i w:val="0"/>
                <w:iCs w:val="0"/>
                <w:color w:val="auto"/>
                <w:sz w:val="18"/>
                <w:szCs w:val="18"/>
                <w:highlight w:val="none"/>
                <w:u w:val="none"/>
                <w:lang w:eastAsia="zh-CN"/>
              </w:rPr>
              <w:t>南昌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eastAsia="zh-CN"/>
              </w:rPr>
            </w:pPr>
            <w:r>
              <w:rPr>
                <w:rFonts w:hint="eastAsia" w:ascii="仿宋_GB2312" w:hAnsi="仿宋_GB2312" w:eastAsia="仿宋_GB2312" w:cs="仿宋_GB2312"/>
                <w:i w:val="0"/>
                <w:iCs w:val="0"/>
                <w:color w:val="auto"/>
                <w:sz w:val="18"/>
                <w:szCs w:val="18"/>
                <w:highlight w:val="none"/>
                <w:u w:val="none"/>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6"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工程局</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科研设计院</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技术负责人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（水利水电方向）</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负责专业设计方案总体设计和技术把关，具备协调解决设计方面技术难题的能力；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参与公司在建项目巡查督查工作，对重要项目、重要部位施工控制情况进行监督，对存在的施工管理有关问题提出整改意见建议；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参与单位工程和重要分部工程施工验收与评定；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定期负责开展在建项目工作巡查；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⑤</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负责公司科研创优工作，QC小组活动情况开展和成果申报；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6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⑥</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负责与甲方的沟通对接工作；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7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⑦</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 xml:space="preserve">完成公司及领导交办的其他任务。   </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学历及专业：全日制本</w:t>
            </w:r>
            <w:r>
              <w:rPr>
                <w:rFonts w:hint="default" w:ascii="仿宋_GB2312" w:hAnsi="仿宋_GB2312" w:eastAsia="仿宋_GB2312" w:cs="仿宋_GB2312"/>
                <w:i w:val="0"/>
                <w:iCs w:val="0"/>
                <w:color w:val="auto"/>
                <w:kern w:val="0"/>
                <w:sz w:val="18"/>
                <w:szCs w:val="18"/>
                <w:highlight w:val="none"/>
                <w:u w:val="none"/>
                <w:lang w:val="en-US" w:eastAsia="zh-CN" w:bidi="ar"/>
              </w:rPr>
              <w:t>科（含）以上学历，</w:t>
            </w:r>
            <w:r>
              <w:rPr>
                <w:rFonts w:hint="eastAsia" w:ascii="仿宋_GB2312" w:hAnsi="仿宋_GB2312" w:eastAsia="仿宋_GB2312" w:cs="仿宋_GB2312"/>
                <w:i w:val="0"/>
                <w:iCs w:val="0"/>
                <w:color w:val="auto"/>
                <w:kern w:val="0"/>
                <w:sz w:val="18"/>
                <w:szCs w:val="18"/>
                <w:highlight w:val="none"/>
                <w:u w:val="none"/>
                <w:lang w:val="en-US" w:eastAsia="zh-CN" w:bidi="ar"/>
              </w:rPr>
              <w:t>水</w:t>
            </w:r>
            <w:r>
              <w:rPr>
                <w:rFonts w:hint="eastAsia" w:ascii="仿宋_GB2312" w:hAnsi="仿宋_GB2312" w:eastAsia="仿宋_GB2312" w:cs="仿宋_GB2312"/>
                <w:color w:val="auto"/>
                <w:kern w:val="0"/>
                <w:sz w:val="18"/>
                <w:szCs w:val="18"/>
                <w:highlight w:val="none"/>
                <w:lang w:bidi="ar"/>
              </w:rPr>
              <w:t>利水电、土木工程等工程类相关专业毕业</w:t>
            </w:r>
            <w:r>
              <w:rPr>
                <w:rFonts w:hint="eastAsia" w:ascii="仿宋_GB2312" w:hAnsi="仿宋_GB2312" w:eastAsia="仿宋_GB2312" w:cs="仿宋_GB2312"/>
                <w:color w:val="auto"/>
                <w:kern w:val="0"/>
                <w:sz w:val="18"/>
                <w:szCs w:val="18"/>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年龄不超过45周岁，具有10年以上大型甲级设计院工作经验，担任过2个及以上已完工大型项目全阶段的项目设总；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color w:val="auto"/>
                <w:kern w:val="0"/>
                <w:sz w:val="18"/>
                <w:szCs w:val="18"/>
                <w:highlight w:val="none"/>
                <w:lang w:bidi="ar"/>
              </w:rPr>
              <w:t>执业资格</w:t>
            </w:r>
            <w:r>
              <w:rPr>
                <w:rFonts w:hint="default" w:ascii="仿宋_GB2312" w:hAnsi="仿宋_GB2312" w:eastAsia="仿宋_GB2312" w:cs="仿宋_GB2312"/>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高级及以上（水利专业）职称，并具备注册土木工程师（水利水电）水工结构专业执业资格证书；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具有出色的指导、沟通、协调和团队建设能力，能熟练运用GIS、CAD等专业技术软件，在专业技术方面有丰富经验。</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执行工程局薪酬体系，具体面议。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eastAsia="zh-CN"/>
              </w:rPr>
            </w:pPr>
            <w:r>
              <w:rPr>
                <w:rFonts w:hint="eastAsia" w:ascii="仿宋_GB2312" w:hAnsi="仿宋_GB2312" w:eastAsia="仿宋_GB2312" w:cs="仿宋_GB2312"/>
                <w:i w:val="0"/>
                <w:iCs w:val="0"/>
                <w:color w:val="auto"/>
                <w:sz w:val="18"/>
                <w:szCs w:val="18"/>
                <w:highlight w:val="none"/>
                <w:u w:val="none"/>
                <w:lang w:eastAsia="zh-CN"/>
              </w:rPr>
              <w:t>南昌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9"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工程局</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科研设计院</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副总工程师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（水利水电方向）</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负责专业设计方案总体设计和技术把关，具备协调解决设计方面技术难题的能力；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参与公司在建项目巡查督查工作，对重要项目、重要部位施工控制情况进行监督，对存在的施工管理有关问题提出整改意见建议；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参与单位工程和重要分部工程施工验收与评定；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定期负责开展在建项目工作巡查；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⑤</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负责公司科研创优工作，QC小组活动情况开展和成果申报；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6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⑥</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负责与甲方的沟通对接工作；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7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⑦</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 xml:space="preserve">完成公司及领导交办的其他任务。   </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学历及专业：全日制本</w:t>
            </w:r>
            <w:r>
              <w:rPr>
                <w:rFonts w:hint="default" w:ascii="仿宋_GB2312" w:hAnsi="仿宋_GB2312" w:eastAsia="仿宋_GB2312" w:cs="仿宋_GB2312"/>
                <w:i w:val="0"/>
                <w:iCs w:val="0"/>
                <w:color w:val="auto"/>
                <w:kern w:val="0"/>
                <w:sz w:val="18"/>
                <w:szCs w:val="18"/>
                <w:highlight w:val="none"/>
                <w:u w:val="none"/>
                <w:lang w:val="en-US" w:eastAsia="zh-CN" w:bidi="ar"/>
              </w:rPr>
              <w:t>科（含）以上学历，</w:t>
            </w:r>
            <w:r>
              <w:rPr>
                <w:rFonts w:hint="eastAsia" w:ascii="仿宋_GB2312" w:hAnsi="仿宋_GB2312" w:eastAsia="仿宋_GB2312" w:cs="仿宋_GB2312"/>
                <w:i w:val="0"/>
                <w:iCs w:val="0"/>
                <w:color w:val="auto"/>
                <w:kern w:val="0"/>
                <w:sz w:val="18"/>
                <w:szCs w:val="18"/>
                <w:highlight w:val="none"/>
                <w:u w:val="none"/>
                <w:lang w:val="en-US" w:eastAsia="zh-CN" w:bidi="ar"/>
              </w:rPr>
              <w:t>水</w:t>
            </w:r>
            <w:r>
              <w:rPr>
                <w:rFonts w:hint="eastAsia" w:ascii="仿宋_GB2312" w:hAnsi="仿宋_GB2312" w:eastAsia="仿宋_GB2312" w:cs="仿宋_GB2312"/>
                <w:color w:val="auto"/>
                <w:kern w:val="0"/>
                <w:sz w:val="18"/>
                <w:szCs w:val="18"/>
                <w:highlight w:val="none"/>
                <w:lang w:bidi="ar"/>
              </w:rPr>
              <w:t>利水电、土木工程等工程类相关专业毕业</w:t>
            </w:r>
            <w:r>
              <w:rPr>
                <w:rFonts w:hint="eastAsia" w:ascii="仿宋_GB2312" w:hAnsi="仿宋_GB2312" w:eastAsia="仿宋_GB2312" w:cs="仿宋_GB2312"/>
                <w:color w:val="auto"/>
                <w:kern w:val="0"/>
                <w:sz w:val="18"/>
                <w:szCs w:val="18"/>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年龄不超过45周岁，具有10年以上大型甲级设计院工作经验，</w:t>
            </w:r>
            <w:r>
              <w:rPr>
                <w:rFonts w:hint="eastAsia" w:ascii="仿宋_GB2312" w:hAnsi="仿宋_GB2312" w:eastAsia="仿宋_GB2312" w:cs="仿宋_GB2312"/>
                <w:i w:val="0"/>
                <w:iCs w:val="0"/>
                <w:color w:val="auto"/>
                <w:sz w:val="18"/>
                <w:szCs w:val="18"/>
                <w:highlight w:val="none"/>
                <w:u w:val="none"/>
                <w:lang w:eastAsia="zh-CN"/>
              </w:rPr>
              <w:t>担任过2个及以上已完工中型项目或担任过1个及以上已完工大型项目全阶段项目设总；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color w:val="auto"/>
                <w:kern w:val="0"/>
                <w:sz w:val="18"/>
                <w:szCs w:val="18"/>
                <w:highlight w:val="none"/>
                <w:lang w:bidi="ar"/>
              </w:rPr>
              <w:t>执业资格</w:t>
            </w:r>
            <w:r>
              <w:rPr>
                <w:rFonts w:hint="default" w:ascii="仿宋_GB2312" w:hAnsi="仿宋_GB2312" w:eastAsia="仿宋_GB2312" w:cs="仿宋_GB2312"/>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高级及以上（水利专业）职称，并具备注册土木工程师（水利水电）水工结构专业执业资格证书；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具有出色的指导、沟通、协调和团队建设能力，能熟练运用GIS、CAD等专业技术软件，在专业技术方面有丰富经验。</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执行工程局薪酬体系，具体面议。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eastAsia="zh-CN"/>
              </w:rPr>
            </w:pPr>
            <w:r>
              <w:rPr>
                <w:rFonts w:hint="eastAsia" w:ascii="仿宋_GB2312" w:hAnsi="仿宋_GB2312" w:eastAsia="仿宋_GB2312" w:cs="仿宋_GB2312"/>
                <w:i w:val="0"/>
                <w:iCs w:val="0"/>
                <w:color w:val="auto"/>
                <w:sz w:val="18"/>
                <w:szCs w:val="18"/>
                <w:highlight w:val="none"/>
                <w:u w:val="none"/>
                <w:lang w:eastAsia="zh-CN"/>
              </w:rPr>
              <w:t>南昌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2"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风电/光伏工程</w:t>
            </w:r>
            <w:r>
              <w:rPr>
                <w:rFonts w:hint="eastAsia" w:ascii="仿宋_GB2312" w:hAnsi="仿宋_GB2312" w:eastAsia="仿宋_GB2312" w:cs="仿宋_GB2312"/>
                <w:i w:val="0"/>
                <w:iCs w:val="0"/>
                <w:color w:val="auto"/>
                <w:kern w:val="0"/>
                <w:sz w:val="18"/>
                <w:szCs w:val="18"/>
                <w:highlight w:val="none"/>
                <w:u w:val="none"/>
                <w:lang w:val="en-US" w:eastAsia="zh-CN" w:bidi="ar"/>
              </w:rPr>
              <w:t>项目经理</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2</w:t>
            </w:r>
          </w:p>
        </w:tc>
        <w:tc>
          <w:tcPr>
            <w:tcW w:w="551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①负责贯彻执行国家法律法规、企业制定的各项规章制度和管理办法，履行与业主签订的合同条款，兑现与企业签订的承包合同；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②实行项目经理负责制，对与项目有关的经济、法律责任负总责；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③负责审核审批项目管理实施规划、施工组织设计和各项业务计划，根据上级单位要求和项目实际，对施工现场的各项生产要素进行优化配置和动态管理；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④负责贯彻落实各项业务管理制度，落实项目管理措施，组织解决项目施工过程中出现的各种问题，及时应对各类突发事件；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⑤负责定期组织项目内部自查，召开经济活动分析会议，分析项目安全、质量、工期、成本等管理情况，组织制订改进措施并监督落实；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⑥组织协调项目与地方政府、建设、设计、监理等单位的关系；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⑦定期向上级单位报告有关重要事项，接受上级单位对项目管理工作的指导与检查。</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①学历及专业：</w:t>
            </w:r>
            <w:r>
              <w:rPr>
                <w:rFonts w:hint="eastAsia" w:ascii="仿宋_GB2312" w:hAnsi="仿宋_GB2312" w:eastAsia="仿宋_GB2312" w:cs="仿宋_GB2312"/>
                <w:i w:val="0"/>
                <w:iCs w:val="0"/>
                <w:color w:val="auto"/>
                <w:kern w:val="0"/>
                <w:sz w:val="18"/>
                <w:szCs w:val="18"/>
                <w:highlight w:val="none"/>
                <w:u w:val="none"/>
                <w:lang w:val="en-US" w:eastAsia="zh-CN" w:bidi="ar"/>
              </w:rPr>
              <w:t>全日制</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本科（含）以上学历，机电、水利水电、土木工程等相关专业毕业；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10年以上工程管理工作经验，担任2个（含）以上项目经理层经验；有工程企业管理层任职经历优先；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③执业资格：持有相应一级建造师证书、中级及以上技术职称；具有一级造价师、一级建造师双证书的优先考虑，具有高级工程师职称的优先；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④专业技能要求：精通工程管理全过程控制；具有较强的沟通、表达能力，具备大型活动的组织能力，熟悉各项工程技术规范和建筑施工相关管理知识、法律法规知识。</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1"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5</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水利水电工程项目经理</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负责贯彻执行国家法律法规、企业制定的各项规章制度和管理办法，履行与业主签订的合同条款，兑现与企业签订的承包合同；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实行项目经理负责制，对与项目有关的经济、法律责任负总责；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负责审核审批项目管理实施规划、施工组织设计和各项业务计划，根据上级单位要求和项目实际，对施工现场的各项生产要素进行优化配置和动态管理；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负责贯彻落实各项业务管理制度，落实项目管理措施，组织解决项目施工过程中出现的各种问题，及时应对各类突发事件；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负责定期组织项目内部自查，召开经济活动分析会议，分析项目安全、质量、工期、成本等管理情况，组织制订改进措施并监督落实；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6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组织协调项目与地方政府、建设、设计、监理等单位的关系；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7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⑦</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定期向上级单位报告有关重要事项，接受上级单位对项目管理工作的指导与检查。</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学历及专业：</w:t>
            </w:r>
            <w:r>
              <w:rPr>
                <w:rFonts w:hint="eastAsia" w:ascii="仿宋_GB2312" w:hAnsi="仿宋_GB2312" w:eastAsia="仿宋_GB2312" w:cs="仿宋_GB2312"/>
                <w:i w:val="0"/>
                <w:iCs w:val="0"/>
                <w:color w:val="auto"/>
                <w:kern w:val="0"/>
                <w:sz w:val="18"/>
                <w:szCs w:val="18"/>
                <w:highlight w:val="none"/>
                <w:u w:val="none"/>
                <w:lang w:val="en-US" w:eastAsia="zh-CN" w:bidi="ar"/>
              </w:rPr>
              <w:t>全日制本科（含）以上学历，土木工程、水利水电等相关工程类专业；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10年以上工程管理工作经验，担任2个（含）以上项目经理层经验；有工程企业管理层任职经历优先；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color w:val="auto"/>
                <w:kern w:val="0"/>
                <w:sz w:val="18"/>
                <w:szCs w:val="18"/>
                <w:highlight w:val="none"/>
                <w:shd w:val="clear" w:color="auto" w:fill="auto"/>
                <w:lang w:bidi="ar"/>
              </w:rPr>
              <w:t>执业资格</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持有相应一级建造师证书、中级及以上技术职称；具有一级造价师、一级建造师双证书的优先考虑，具有高级工程师职称的优先；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精通工程管理全过程控制；具有较强的沟通、表达能力，具备大型活动的组织能力，熟悉各项工程技术规范和建筑施工相关管理知识、法律法规知识。</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2"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6</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市政、水利水电工程总工/技术负责人</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贯彻执行国家、行业、地方和上级有关的政策、法令、规程规范、技术标准和规定，为项目工程施工技术、质量、环境管理第一责任人；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组织编制并审核项目施工组织设计或项目质量计划、安全组织设计、环境管理方案等技术性文件；审批施工方案并督促实施，解决施工中技术难题；协助上级单位组织技术、安全专项施工方案的专家论证工作；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主持项目部工程技术管理工作，负责指导技术人员的业务工作，签发技术文件和施工技术报告；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组织新技术、新工艺、新材料、新设备在本工程中的实施和应用；组织监测并掌握业主、监理工程师对施工质量、进度的顾客满意程度和指导制定改进措施；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督促指导项目部严格按管理体系文件要求开展质量、环境、安全管理工</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作，参加项目履约期合同评审，参与工程项目部支持性管理评审；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instrText xml:space="preserve"> = 6 \* GB3 \* MERGEFORMAT </w:instrText>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t>⑥</w:t>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组织工程竣工图纸整理及竣工验收文件编写工作；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⑦负责项目的科技工作，组织项目科技立项，完成项目工法、专利、QC工作的编撰；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⑧负责项目安排的其他工作。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①学历及专业：</w:t>
            </w:r>
            <w:r>
              <w:rPr>
                <w:rFonts w:hint="eastAsia" w:ascii="仿宋_GB2312" w:hAnsi="仿宋_GB2312" w:eastAsia="仿宋_GB2312" w:cs="仿宋_GB2312"/>
                <w:i w:val="0"/>
                <w:iCs w:val="0"/>
                <w:color w:val="auto"/>
                <w:kern w:val="0"/>
                <w:sz w:val="18"/>
                <w:szCs w:val="18"/>
                <w:highlight w:val="none"/>
                <w:u w:val="none"/>
                <w:lang w:val="en-US" w:eastAsia="zh-CN" w:bidi="ar"/>
              </w:rPr>
              <w:t>全日制</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本科（含）以上学历，市政、水利、土木工程等相关专业；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8年（含）以上施工岗位工作经验，担任1个（含）以上项目经理层经验，有项目经理经历及业绩丰富的优先；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③执业资格：具有一级建造师证书、中级及以上技术职称；具有多个专业一级建造师证书者优先，具有高级工程师职称者优先；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能力素质要求：熟悉国家及地方相关法规政策，熟悉市政、水利、土建等规范；熟悉水利工程、市政工程、水环境治理工程等工程全流程管理；具有编制施工组织设计、施工技术方案和技术措施等技术管理文件的能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2"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7</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项目合同经营负责人</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①负责项目部经营业务管理工作；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②</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牵头编制项目成本控制措施并组织实施；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③负责推进项目变更、索赔及调查工作，与业主进行对审对量，争取项目利益最大化；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color w:val="auto"/>
              </w:rPr>
            </w:pPr>
            <w:r>
              <w:rPr>
                <w:rFonts w:hint="eastAsia" w:ascii="仿宋_GB2312" w:hAnsi="仿宋_GB2312" w:eastAsia="仿宋_GB2312" w:cs="仿宋_GB2312"/>
                <w:color w:val="auto"/>
                <w:kern w:val="0"/>
                <w:sz w:val="18"/>
                <w:szCs w:val="18"/>
                <w:highlight w:val="none"/>
                <w:lang w:val="en-US" w:eastAsia="zh-CN" w:bidi="ar"/>
              </w:rPr>
              <w:t>④</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主持项目部分包招投标、分包合同谈判、合同审查；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⑤负责项目经营成本的动态监控，形成动态成本分析报告；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⑥处理项目各类经营问题、合同纠纷及合规性把控等；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color w:val="auto"/>
                <w:kern w:val="0"/>
                <w:sz w:val="18"/>
                <w:szCs w:val="18"/>
                <w:highlight w:val="none"/>
                <w:lang w:val="en-US" w:eastAsia="zh-CN" w:bidi="ar"/>
              </w:rPr>
              <w:t>⑦协助做好分公司经营方面的工作。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①学历</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专业：</w:t>
            </w:r>
            <w:r>
              <w:rPr>
                <w:rFonts w:hint="eastAsia" w:ascii="仿宋_GB2312" w:hAnsi="仿宋_GB2312" w:eastAsia="仿宋_GB2312" w:cs="仿宋_GB2312"/>
                <w:i w:val="0"/>
                <w:iCs w:val="0"/>
                <w:color w:val="auto"/>
                <w:kern w:val="0"/>
                <w:sz w:val="18"/>
                <w:szCs w:val="18"/>
                <w:highlight w:val="none"/>
                <w:u w:val="none"/>
                <w:lang w:val="en-US" w:eastAsia="zh-CN" w:bidi="ar"/>
              </w:rPr>
              <w:t>全日制</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本科（含）以上学历，工程、经济管理类专业毕业；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10年以上建筑施工工作经验，担任2个（含）以上项目经理层经验；有工程企业管理层任职经历优先；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③执业资格：具有一级造价师证书、工程类中级及以上技术职称；具有一级造价师和一级建造师双证书的优先，具有高级工程师职称的优先；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④能力素质要求：有丰富的经营管理经验；具有扎实的成本管理能力和先进的管理思路；能指导建立和完善公司成本管理体系、流程、规范，指导、监督各项目执行公司的成本管理制度与流程。根据业务能力情况，可能调整相应岗位，负责公司合同经营主管工作。</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7"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8</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项目经营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主管</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①参与项目部合同履约评审，根据履约策划书，制定项目合同履约实施计划，并主持实施；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②协助上级主管部门和项目经理拟定分包合同草案，并及时对项目管理人员进行合同交底；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③牵头编制项目成本控制措施并组织实施；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④负责施工过程中一般合同变更、设计变更造成的签证索赔事项的处理，负责与公司有关部门处理施工过程中的重大合同和设计变更；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⑤协助项目经理做好成本分析工作和召开经济活动分析会。编制项目成本控制措施，计算各个成本报告期的工程成本状况，进行成本分析，以便了解工程的盈亏状况；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⑥负责项目的预结算工作，编制或复核项目施工预算，负责办理结算手续，协助处理结算中出现的各类问题。</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①学历及专业：</w:t>
            </w:r>
            <w:r>
              <w:rPr>
                <w:rFonts w:hint="eastAsia" w:ascii="仿宋_GB2312" w:hAnsi="仿宋_GB2312" w:eastAsia="仿宋_GB2312" w:cs="仿宋_GB2312"/>
                <w:i w:val="0"/>
                <w:iCs w:val="0"/>
                <w:color w:val="auto"/>
                <w:kern w:val="0"/>
                <w:sz w:val="18"/>
                <w:szCs w:val="18"/>
                <w:highlight w:val="none"/>
                <w:u w:val="none"/>
                <w:lang w:val="en-US" w:eastAsia="zh-CN" w:bidi="ar"/>
              </w:rPr>
              <w:t>全日制</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本科（含）以上学历，工程造价、土木工程等工程类相关专业毕业；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年龄不超过40周岁，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8年（含）以上合同管理经验，2个及以上项目经营主管岗位工作经验，具有5年及以上建筑类国有企业工作经验的优先；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③执业资格：持有二级造价师证书、中级技术职称；具有一级造价师或一级建造师证书的优先，具有高级工程师职称者优先；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能力素质要求：熟练操作造价相关软件，具备指导项目过程结算及竣工结算、处理合同纠纷的能力，能够独立完成项目标前经营分析、制定经营指标，能够充分掌握项目盈亏点、二次经营方向，熟悉合同谈判要点，具有贯彻落实各项制度、文件、计划的执行力，具有较强的沟通协调和判断能力、能够独立撰写相关工作报告、熟练的计算机应用能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0"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9</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常州分公司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水利水电工程项目总工程师</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贯彻执行国家、行业、地方和上级有关的政策、法令、规程规范、技术标准和规定，为项目工程施工技术、质量、环境管理第一责任人；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组织编制并审核项目施工组织设计或项目质量计划、安全组织设计、环境管理方案等技术性文件；审批施工方案并督促实施，解决施工中技术难题；协助上级单位组织技术、安全专项施工方案的专家论证工作；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主持项目部工程技术管理工作，负责指导技术人员的业务工作，签发技术文件和施工技术报告；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组织新技术、新工艺、新材料、新设备在本工程中的实施和应用；组织监测并掌握业主、监理工程师对施工质量、进度的顾客满意程度和指导制定改进措施；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督促指导项目部严格按管理体系文件要求开展质量、环境、安全管理工</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作，参加项目履约期合同评审，参与工程项目部支持性管理评审；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instrText xml:space="preserve"> = 6 \* GB3 \* MERGEFORMAT </w:instrText>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t>⑥</w:t>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组织工程竣工图纸整理及竣工验收文件编写工作；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⑦负责项目的科技工作，组织项目科技立项，完成项目工法、专利、QC工作的编撰；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⑧负责项目安排的其他工作。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学历及专业：</w:t>
            </w:r>
            <w:r>
              <w:rPr>
                <w:rFonts w:hint="eastAsia" w:ascii="仿宋_GB2312" w:hAnsi="仿宋_GB2312" w:eastAsia="仿宋_GB2312" w:cs="仿宋_GB2312"/>
                <w:i w:val="0"/>
                <w:iCs w:val="0"/>
                <w:color w:val="auto"/>
                <w:kern w:val="0"/>
                <w:sz w:val="18"/>
                <w:szCs w:val="18"/>
                <w:highlight w:val="none"/>
                <w:u w:val="none"/>
                <w:lang w:val="en-US" w:eastAsia="zh-CN" w:bidi="ar"/>
              </w:rPr>
              <w:t>全日制本科（含）以上学历，工程类相关专业毕业；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年龄不超过45周岁，8年（含）以上施工岗位工作经验，担任1个（含）以上项目经理层经验；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color w:val="auto"/>
                <w:kern w:val="0"/>
                <w:sz w:val="18"/>
                <w:szCs w:val="18"/>
                <w:highlight w:val="none"/>
                <w:shd w:val="clear" w:color="auto" w:fill="auto"/>
                <w:lang w:bidi="ar"/>
              </w:rPr>
              <w:t>执业资格</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具有水利水电工程专业一级建造师证书、中级及以上技术职称，有对应安全B证的优先考虑；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熟悉水利水电行业技术管理、项目管理、工程造价理论知识和实践经历。熟练操作办公、制图、BIM软件，具有组织编制施工组织设计、施工技术方案等技术管理文件的能力，具有编制总进度计划、年度及阶段生产计划的能力，具有贯彻落实各项制度、文件、计划的执行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0"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10</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常州分公司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水利水电工程项目合同经营部部长</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color w:val="auto"/>
                <w:sz w:val="18"/>
                <w:szCs w:val="18"/>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color w:val="auto"/>
                <w:kern w:val="0"/>
                <w:sz w:val="18"/>
                <w:szCs w:val="18"/>
                <w:highlight w:val="none"/>
                <w:lang w:val="en-US" w:eastAsia="zh-CN" w:bidi="ar"/>
              </w:rPr>
              <w:t>负责建立合同及合同付款台账；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②协助上级主管部门和项目经理拟定分包合同，并及时对项目管理人员进行合同交底；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eastAsia" w:ascii="仿宋_GB2312" w:hAnsi="仿宋_GB2312" w:eastAsia="仿宋_GB2312" w:cs="仿宋_GB2312"/>
                <w:color w:val="auto"/>
                <w:kern w:val="0"/>
                <w:sz w:val="18"/>
                <w:szCs w:val="18"/>
                <w:highlight w:val="none"/>
                <w:lang w:val="en-US" w:eastAsia="zh-CN" w:bidi="ar"/>
              </w:rPr>
              <w:t>负责项目分包招投标、分包合同拟订、合同谈判；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④负责施工过程中合同变更、设计变更造成的签证索赔事项的处理；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⑤协助项目经理做好成本分析工作和召开经济活动分析会。编制项目成本控制措施，计算各个成本报告期的工程成本状况，进行成本分析，以便了解工程的盈亏状况；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⑥负责项目的对上、对下结算工作，负责办理结算手续，处理结算中出现的各类问题。</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学历及专业：</w:t>
            </w:r>
            <w:r>
              <w:rPr>
                <w:rFonts w:hint="eastAsia" w:ascii="仿宋_GB2312" w:hAnsi="仿宋_GB2312" w:eastAsia="仿宋_GB2312" w:cs="仿宋_GB2312"/>
                <w:i w:val="0"/>
                <w:iCs w:val="0"/>
                <w:color w:val="auto"/>
                <w:kern w:val="0"/>
                <w:sz w:val="18"/>
                <w:szCs w:val="18"/>
                <w:highlight w:val="none"/>
                <w:u w:val="none"/>
                <w:lang w:val="en-US" w:eastAsia="zh-CN" w:bidi="ar"/>
              </w:rPr>
              <w:t>全日制本科（含）以上学历，工程类、经营类相关专业毕业；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年龄不超过40周岁，5年（含）以上工程经营岗位工作经验，担任1个（含）以上项目经营主管岗位经验；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color w:val="auto"/>
                <w:kern w:val="0"/>
                <w:sz w:val="18"/>
                <w:szCs w:val="18"/>
                <w:highlight w:val="none"/>
                <w:shd w:val="clear" w:color="auto" w:fill="auto"/>
                <w:lang w:bidi="ar"/>
              </w:rPr>
              <w:t>执业资格</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持有二级造价师证书，有一级造价师证书的优先考虑；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熟悉水利、市政行业技术管理、项目管理、工程造价理论知识和实践经历，熟练操作办公、制图、造价软件，熟悉项目预结算工作。</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4"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11</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厦门分公司</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项目部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工程技术岗</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①组织、参与审核设计文件和图纸，组织专业工程师对施工图量差进行清理；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②参与施工调查，收集和记录工程地质、水文、气候、交通等技术方面的相关资料，参与施工调查报告的编制。按照项目特殊过程旁站制度，组织收集、管理旁站记录；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③负责工程交接桩工作，组织全线贯通复测、控制测量、加密桩以及中线、水平测量和高风险项目监控量测工作；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④组织、参与编制项目实施性施工组织设计和重点工程施工方案并按时上报审批；组织专业工程师编制关键工序、特殊工序施工作业指导书；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⑤协助做好年度、季度及阶段性施工生产计划的编制工作；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⑥组织、参与项目科研和工法开发活动；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⑦负责组织竣工资料的收集、整理、编写和组卷工作；负责组织办理竣工资料移交事宜；参与项目责任成本分析、变更索赔及工程验交工作；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⑧完成领导交办的其他工作。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①学历及专业：本科（含）以上学历，机电、土木工程等工程类相关专业毕业；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②工作经验要求：具有8年（含）以上工程技术岗位工作经验，有建筑类企业工作经验的优先；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③执业资格：具有二级建造师或以上证书；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④能力素质要求：具有编制施工组织设计、施工技术方案和技术措施等技术管理文件的能力，具有贯彻落实各项制度、文件、计划的执行力，具有较强的沟通协调和判断能力、能够独立撰写相关工作报告、熟练的计算机应用能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3"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12</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电力公司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机电工程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项目总工程师</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①负责项目技术管理、科技攻关以及新技术、新材料、新工艺、新设备的推广应用工作；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②组织、参与实施性施工组织设计的编写工作；负责组织编写施工技术方案和技术交底，解决施工生产中出现的技术问题；参与安全质量事故的技术调查、分析与处理工作；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③建立健全项目技术管理办法，协助制订工程创优目标，积极开展工程创优活动；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④负责组织编写工程技术总结和工法开发工作；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⑤负责组织领导项目试验检测工作；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⑥组织、参与项目变更索赔工作；参与项目经济活动分析、成本核算和经济技术方案优化比选工作；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⑦负责组织编制工程竣工文件，参与工程竣工交验；负责项目质量管理工作及参与责任成本控制；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⑧完成领导交办的其他工作。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①学历及专业：</w:t>
            </w:r>
            <w:r>
              <w:rPr>
                <w:rFonts w:hint="eastAsia" w:ascii="仿宋_GB2312" w:hAnsi="仿宋_GB2312" w:eastAsia="仿宋_GB2312" w:cs="仿宋_GB2312"/>
                <w:i w:val="0"/>
                <w:iCs w:val="0"/>
                <w:color w:val="auto"/>
                <w:kern w:val="0"/>
                <w:sz w:val="18"/>
                <w:szCs w:val="18"/>
                <w:highlight w:val="none"/>
                <w:u w:val="none"/>
                <w:lang w:val="en-US" w:eastAsia="zh-CN" w:bidi="ar"/>
              </w:rPr>
              <w:t>全日制本科（含）以上学历</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，机电、电气等相关专业；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具有6年（含）以上相关工作经验，2个（含）以上项目总工岗经验，有项目经理经历及业绩丰富的优先，具有3年（含）以上电力企业工作经验的优先；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③职业资格：具有中级（含）以上技术职称（机电、电力专业），具有一、二级建造师（机电专业）者的优先；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能力素质要求：熟悉国家及地方相关法规政策，熟悉相关专业工程规范；熟悉输变电工程全流程管理；具有编制施工组织设计、施工技术方案和技术措施等技术管理文件的能力，具有贯彻落实各项制度、文件、计划的执行力，具有较强的沟通协调和判断能力、能够独立撰写相关工作报告、熟练的计算机应用能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bl>
    <w:p>
      <w:pPr>
        <w:spacing w:line="240" w:lineRule="auto"/>
        <w:rPr>
          <w:rFonts w:hint="default" w:ascii="黑体" w:hAnsi="黑体" w:eastAsia="黑体" w:cs="黑体"/>
          <w:sz w:val="32"/>
          <w:szCs w:val="32"/>
          <w:lang w:val="en-US" w:eastAsia="zh-CN"/>
        </w:rPr>
      </w:pPr>
    </w:p>
    <w:sectPr>
      <w:footerReference r:id="rId3" w:type="default"/>
      <w:pgSz w:w="16838" w:h="11906" w:orient="landscape"/>
      <w:pgMar w:top="1800" w:right="1440" w:bottom="1633"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7"/>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hODYzM2YzOTcwNTEzOGJiMWM4OTYxN2Y4ZTE5MjcifQ=="/>
  </w:docVars>
  <w:rsids>
    <w:rsidRoot w:val="00933C26"/>
    <w:rsid w:val="00015E55"/>
    <w:rsid w:val="00022EC8"/>
    <w:rsid w:val="00025B5C"/>
    <w:rsid w:val="00033D57"/>
    <w:rsid w:val="0004085D"/>
    <w:rsid w:val="0004114A"/>
    <w:rsid w:val="00053CBF"/>
    <w:rsid w:val="00062E9C"/>
    <w:rsid w:val="00080F29"/>
    <w:rsid w:val="000856A0"/>
    <w:rsid w:val="000A6AA4"/>
    <w:rsid w:val="000D2C0A"/>
    <w:rsid w:val="001013DB"/>
    <w:rsid w:val="00106628"/>
    <w:rsid w:val="00131A69"/>
    <w:rsid w:val="00135A61"/>
    <w:rsid w:val="0014787A"/>
    <w:rsid w:val="00155832"/>
    <w:rsid w:val="001655DA"/>
    <w:rsid w:val="00180480"/>
    <w:rsid w:val="00185842"/>
    <w:rsid w:val="001B26D4"/>
    <w:rsid w:val="001C3D64"/>
    <w:rsid w:val="001D646E"/>
    <w:rsid w:val="001F037E"/>
    <w:rsid w:val="00215F37"/>
    <w:rsid w:val="00235A57"/>
    <w:rsid w:val="00245078"/>
    <w:rsid w:val="0025540F"/>
    <w:rsid w:val="0029255F"/>
    <w:rsid w:val="00297CDE"/>
    <w:rsid w:val="002B0F74"/>
    <w:rsid w:val="002B1643"/>
    <w:rsid w:val="002C551B"/>
    <w:rsid w:val="002F0772"/>
    <w:rsid w:val="00302DE9"/>
    <w:rsid w:val="00303A1F"/>
    <w:rsid w:val="003043C5"/>
    <w:rsid w:val="0034473F"/>
    <w:rsid w:val="00352330"/>
    <w:rsid w:val="00355084"/>
    <w:rsid w:val="00363CB0"/>
    <w:rsid w:val="0037422D"/>
    <w:rsid w:val="003911F2"/>
    <w:rsid w:val="003920CF"/>
    <w:rsid w:val="00392188"/>
    <w:rsid w:val="003A1204"/>
    <w:rsid w:val="003A1B02"/>
    <w:rsid w:val="003C0B01"/>
    <w:rsid w:val="003C2926"/>
    <w:rsid w:val="003E0E8D"/>
    <w:rsid w:val="003E63AF"/>
    <w:rsid w:val="003F0766"/>
    <w:rsid w:val="003F44E1"/>
    <w:rsid w:val="003F6A23"/>
    <w:rsid w:val="0040116D"/>
    <w:rsid w:val="00410A6C"/>
    <w:rsid w:val="00423305"/>
    <w:rsid w:val="00425A55"/>
    <w:rsid w:val="00425DB6"/>
    <w:rsid w:val="004335DA"/>
    <w:rsid w:val="00436180"/>
    <w:rsid w:val="00440FDF"/>
    <w:rsid w:val="00444AE2"/>
    <w:rsid w:val="004478E1"/>
    <w:rsid w:val="004508DF"/>
    <w:rsid w:val="0046039B"/>
    <w:rsid w:val="00470638"/>
    <w:rsid w:val="00473604"/>
    <w:rsid w:val="004A6A60"/>
    <w:rsid w:val="004C6C6D"/>
    <w:rsid w:val="004D4EB9"/>
    <w:rsid w:val="004D64F3"/>
    <w:rsid w:val="004F074C"/>
    <w:rsid w:val="0050142D"/>
    <w:rsid w:val="005108B9"/>
    <w:rsid w:val="00524B89"/>
    <w:rsid w:val="005403D1"/>
    <w:rsid w:val="00540D05"/>
    <w:rsid w:val="00540D1F"/>
    <w:rsid w:val="00562F87"/>
    <w:rsid w:val="00570C6C"/>
    <w:rsid w:val="005729CD"/>
    <w:rsid w:val="00574677"/>
    <w:rsid w:val="00577E21"/>
    <w:rsid w:val="0059478E"/>
    <w:rsid w:val="005953A5"/>
    <w:rsid w:val="005B16C1"/>
    <w:rsid w:val="005B3FBD"/>
    <w:rsid w:val="005B4EBF"/>
    <w:rsid w:val="005C353E"/>
    <w:rsid w:val="005D6A3C"/>
    <w:rsid w:val="005F64F4"/>
    <w:rsid w:val="00610824"/>
    <w:rsid w:val="006419F1"/>
    <w:rsid w:val="006478DB"/>
    <w:rsid w:val="00657F79"/>
    <w:rsid w:val="00680893"/>
    <w:rsid w:val="00692661"/>
    <w:rsid w:val="006A28DE"/>
    <w:rsid w:val="006E60A1"/>
    <w:rsid w:val="006F6A49"/>
    <w:rsid w:val="00702059"/>
    <w:rsid w:val="007058B9"/>
    <w:rsid w:val="00705E49"/>
    <w:rsid w:val="007113FA"/>
    <w:rsid w:val="00727822"/>
    <w:rsid w:val="007328E2"/>
    <w:rsid w:val="00756A5A"/>
    <w:rsid w:val="00764872"/>
    <w:rsid w:val="0078722A"/>
    <w:rsid w:val="007979AB"/>
    <w:rsid w:val="007A2881"/>
    <w:rsid w:val="007B5021"/>
    <w:rsid w:val="007C3618"/>
    <w:rsid w:val="007C58E6"/>
    <w:rsid w:val="007D779C"/>
    <w:rsid w:val="008055C2"/>
    <w:rsid w:val="00813267"/>
    <w:rsid w:val="00826FED"/>
    <w:rsid w:val="008342FA"/>
    <w:rsid w:val="00866430"/>
    <w:rsid w:val="00875508"/>
    <w:rsid w:val="008850A8"/>
    <w:rsid w:val="00886BC3"/>
    <w:rsid w:val="00890273"/>
    <w:rsid w:val="0089130C"/>
    <w:rsid w:val="008B35CC"/>
    <w:rsid w:val="008E0FD2"/>
    <w:rsid w:val="008E67E5"/>
    <w:rsid w:val="008E71D2"/>
    <w:rsid w:val="008F3021"/>
    <w:rsid w:val="008F7A15"/>
    <w:rsid w:val="00900985"/>
    <w:rsid w:val="00901AA4"/>
    <w:rsid w:val="00915400"/>
    <w:rsid w:val="00930DDA"/>
    <w:rsid w:val="00933C26"/>
    <w:rsid w:val="00941211"/>
    <w:rsid w:val="0094260C"/>
    <w:rsid w:val="0095210A"/>
    <w:rsid w:val="00956CA3"/>
    <w:rsid w:val="009731E2"/>
    <w:rsid w:val="00982BCC"/>
    <w:rsid w:val="00990A5A"/>
    <w:rsid w:val="00994044"/>
    <w:rsid w:val="009B10FF"/>
    <w:rsid w:val="009C08C1"/>
    <w:rsid w:val="009D3924"/>
    <w:rsid w:val="00A04334"/>
    <w:rsid w:val="00A14215"/>
    <w:rsid w:val="00A96E89"/>
    <w:rsid w:val="00A97CEF"/>
    <w:rsid w:val="00AB3CD4"/>
    <w:rsid w:val="00AC1D0F"/>
    <w:rsid w:val="00AC22A6"/>
    <w:rsid w:val="00AF3155"/>
    <w:rsid w:val="00B006E7"/>
    <w:rsid w:val="00B03821"/>
    <w:rsid w:val="00B076CC"/>
    <w:rsid w:val="00B42762"/>
    <w:rsid w:val="00B6497B"/>
    <w:rsid w:val="00B6713C"/>
    <w:rsid w:val="00B72571"/>
    <w:rsid w:val="00B8408B"/>
    <w:rsid w:val="00B9634B"/>
    <w:rsid w:val="00BC0BD2"/>
    <w:rsid w:val="00BD7084"/>
    <w:rsid w:val="00BE2187"/>
    <w:rsid w:val="00BE3E0F"/>
    <w:rsid w:val="00BF095D"/>
    <w:rsid w:val="00BF6747"/>
    <w:rsid w:val="00C0108D"/>
    <w:rsid w:val="00C04146"/>
    <w:rsid w:val="00C2633A"/>
    <w:rsid w:val="00C367E3"/>
    <w:rsid w:val="00C369BA"/>
    <w:rsid w:val="00C4567B"/>
    <w:rsid w:val="00C471DC"/>
    <w:rsid w:val="00C74520"/>
    <w:rsid w:val="00C8120C"/>
    <w:rsid w:val="00C8737F"/>
    <w:rsid w:val="00CB0F7E"/>
    <w:rsid w:val="00CB2ACC"/>
    <w:rsid w:val="00CB348C"/>
    <w:rsid w:val="00CC1CD7"/>
    <w:rsid w:val="00CC3A9B"/>
    <w:rsid w:val="00CD0188"/>
    <w:rsid w:val="00CD75C2"/>
    <w:rsid w:val="00CF2DD4"/>
    <w:rsid w:val="00D21C7D"/>
    <w:rsid w:val="00D26061"/>
    <w:rsid w:val="00D26575"/>
    <w:rsid w:val="00D2677B"/>
    <w:rsid w:val="00D458A0"/>
    <w:rsid w:val="00D75720"/>
    <w:rsid w:val="00D81963"/>
    <w:rsid w:val="00DA012D"/>
    <w:rsid w:val="00DA13DD"/>
    <w:rsid w:val="00DC4C73"/>
    <w:rsid w:val="00DD2582"/>
    <w:rsid w:val="00DD2ECE"/>
    <w:rsid w:val="00DD7478"/>
    <w:rsid w:val="00DE2287"/>
    <w:rsid w:val="00DE6149"/>
    <w:rsid w:val="00DF541A"/>
    <w:rsid w:val="00E02F22"/>
    <w:rsid w:val="00E05941"/>
    <w:rsid w:val="00E160D9"/>
    <w:rsid w:val="00E5720D"/>
    <w:rsid w:val="00E71DA1"/>
    <w:rsid w:val="00EA1021"/>
    <w:rsid w:val="00EA1FF6"/>
    <w:rsid w:val="00EA2484"/>
    <w:rsid w:val="00EA4F8A"/>
    <w:rsid w:val="00EA516D"/>
    <w:rsid w:val="00EA6831"/>
    <w:rsid w:val="00EC05B3"/>
    <w:rsid w:val="00EC30E9"/>
    <w:rsid w:val="00EE434A"/>
    <w:rsid w:val="00EE5F47"/>
    <w:rsid w:val="00F21517"/>
    <w:rsid w:val="00F56F54"/>
    <w:rsid w:val="00F70AD7"/>
    <w:rsid w:val="00F73133"/>
    <w:rsid w:val="00F96063"/>
    <w:rsid w:val="00FA0854"/>
    <w:rsid w:val="00FD0B4B"/>
    <w:rsid w:val="00FE1184"/>
    <w:rsid w:val="02D94DC5"/>
    <w:rsid w:val="041310D9"/>
    <w:rsid w:val="04B1367C"/>
    <w:rsid w:val="086F28F2"/>
    <w:rsid w:val="08DF267A"/>
    <w:rsid w:val="0F383A1D"/>
    <w:rsid w:val="10C3088A"/>
    <w:rsid w:val="11C70E18"/>
    <w:rsid w:val="13DE385C"/>
    <w:rsid w:val="153B2D0D"/>
    <w:rsid w:val="15877CA4"/>
    <w:rsid w:val="162F67F2"/>
    <w:rsid w:val="16F37473"/>
    <w:rsid w:val="175A16E5"/>
    <w:rsid w:val="17EC4FAA"/>
    <w:rsid w:val="180A275E"/>
    <w:rsid w:val="19BE1301"/>
    <w:rsid w:val="1A3F504D"/>
    <w:rsid w:val="1BE9331A"/>
    <w:rsid w:val="1EEA12FF"/>
    <w:rsid w:val="236F1EC4"/>
    <w:rsid w:val="24146104"/>
    <w:rsid w:val="24195C6C"/>
    <w:rsid w:val="244109E2"/>
    <w:rsid w:val="246A7AD0"/>
    <w:rsid w:val="24923B90"/>
    <w:rsid w:val="24BF494B"/>
    <w:rsid w:val="252A1E4F"/>
    <w:rsid w:val="2C255EAF"/>
    <w:rsid w:val="2CA8465B"/>
    <w:rsid w:val="2CFE09FE"/>
    <w:rsid w:val="31D1064D"/>
    <w:rsid w:val="348560DF"/>
    <w:rsid w:val="34A745CE"/>
    <w:rsid w:val="34B777C4"/>
    <w:rsid w:val="34F65EF8"/>
    <w:rsid w:val="35295293"/>
    <w:rsid w:val="37E45F04"/>
    <w:rsid w:val="3B9A612F"/>
    <w:rsid w:val="3E4031C1"/>
    <w:rsid w:val="3EBE3D45"/>
    <w:rsid w:val="3ED07EB3"/>
    <w:rsid w:val="403E177F"/>
    <w:rsid w:val="40C51237"/>
    <w:rsid w:val="43087AE5"/>
    <w:rsid w:val="447E24A1"/>
    <w:rsid w:val="46434E73"/>
    <w:rsid w:val="484636CE"/>
    <w:rsid w:val="48FB566D"/>
    <w:rsid w:val="49A16DB9"/>
    <w:rsid w:val="4E171FC5"/>
    <w:rsid w:val="500668AD"/>
    <w:rsid w:val="506C6B84"/>
    <w:rsid w:val="51714CEC"/>
    <w:rsid w:val="52B27F82"/>
    <w:rsid w:val="52F506AA"/>
    <w:rsid w:val="55E928D0"/>
    <w:rsid w:val="56502C28"/>
    <w:rsid w:val="571701DC"/>
    <w:rsid w:val="5AD706EE"/>
    <w:rsid w:val="5B7123A9"/>
    <w:rsid w:val="5D107C97"/>
    <w:rsid w:val="5D9D777D"/>
    <w:rsid w:val="5E0465D7"/>
    <w:rsid w:val="666A4179"/>
    <w:rsid w:val="66E51C01"/>
    <w:rsid w:val="68C27F7C"/>
    <w:rsid w:val="694A5F63"/>
    <w:rsid w:val="696144EC"/>
    <w:rsid w:val="6A6860B7"/>
    <w:rsid w:val="6CE727AA"/>
    <w:rsid w:val="6D5E7822"/>
    <w:rsid w:val="7005728D"/>
    <w:rsid w:val="7250313B"/>
    <w:rsid w:val="72D35A77"/>
    <w:rsid w:val="73D47729"/>
    <w:rsid w:val="76A21419"/>
    <w:rsid w:val="76B90653"/>
    <w:rsid w:val="77CE5EEE"/>
    <w:rsid w:val="7834054B"/>
    <w:rsid w:val="78493B89"/>
    <w:rsid w:val="7AC651FA"/>
    <w:rsid w:val="7C971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rFonts w:ascii="Times New Roman" w:hAnsi="Times New Roman" w:eastAsia="宋体" w:cs="Times New Roman"/>
      <w:b/>
      <w:bCs/>
      <w:kern w:val="44"/>
      <w:sz w:val="32"/>
      <w:szCs w:val="44"/>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Indent"/>
    <w:basedOn w:val="1"/>
    <w:autoRedefine/>
    <w:qFormat/>
    <w:uiPriority w:val="0"/>
    <w:pPr>
      <w:spacing w:line="380" w:lineRule="atLeast"/>
      <w:ind w:firstLine="420" w:firstLineChars="200"/>
      <w:jc w:val="left"/>
    </w:pPr>
    <w:rPr>
      <w:rFonts w:ascii="宋体" w:hAnsi="宋体"/>
    </w:rPr>
  </w:style>
  <w:style w:type="paragraph" w:styleId="6">
    <w:name w:val="Balloon Text"/>
    <w:basedOn w:val="1"/>
    <w:link w:val="17"/>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jc w:val="left"/>
    </w:pPr>
    <w:rPr>
      <w:kern w:val="0"/>
      <w:sz w:val="24"/>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character" w:customStyle="1" w:styleId="15">
    <w:name w:val="标题 1 Char"/>
    <w:basedOn w:val="12"/>
    <w:link w:val="2"/>
    <w:autoRedefine/>
    <w:qFormat/>
    <w:uiPriority w:val="0"/>
    <w:rPr>
      <w:rFonts w:ascii="Times New Roman" w:hAnsi="Times New Roman" w:eastAsia="宋体" w:cs="Times New Roman"/>
      <w:b/>
      <w:bCs/>
      <w:kern w:val="44"/>
      <w:sz w:val="32"/>
      <w:szCs w:val="44"/>
    </w:rPr>
  </w:style>
  <w:style w:type="paragraph" w:styleId="16">
    <w:name w:val="List Paragraph"/>
    <w:basedOn w:val="1"/>
    <w:autoRedefine/>
    <w:qFormat/>
    <w:uiPriority w:val="34"/>
    <w:pPr>
      <w:ind w:firstLine="420" w:firstLineChars="200"/>
    </w:pPr>
  </w:style>
  <w:style w:type="character" w:customStyle="1" w:styleId="17">
    <w:name w:val="批注框文本 Char"/>
    <w:basedOn w:val="12"/>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6674</Words>
  <Characters>6711</Characters>
  <Lines>9</Lines>
  <Paragraphs>2</Paragraphs>
  <TotalTime>16</TotalTime>
  <ScaleCrop>false</ScaleCrop>
  <LinksUpToDate>false</LinksUpToDate>
  <CharactersWithSpaces>6717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2019-07-30T00:45:00Z</dcterms:created>
  <dc:creator>Administrator</dc:creator>
  <cp:lastModifiedBy>270咩</cp:lastModifiedBy>
  <cp:lastPrinted>2020-08-18T10:44:00Z</cp:lastPrinted>
  <dcterms:modified xsi:type="dcterms:W3CDTF">2024-03-06T03:19:36Z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605E86C31ABE4396BAC784FD4D89A6CB</vt:lpwstr>
  </property>
</Properties>
</file>