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9E" w:rsidRDefault="00D03DB4">
      <w:pPr>
        <w:spacing w:line="578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关于公开竞聘大队机关工作人员的通知</w:t>
      </w:r>
    </w:p>
    <w:p w:rsidR="0054429E" w:rsidRDefault="0054429E">
      <w:pPr>
        <w:spacing w:line="578" w:lineRule="exact"/>
      </w:pPr>
    </w:p>
    <w:p w:rsidR="0054429E" w:rsidRDefault="00D03DB4">
      <w:pPr>
        <w:spacing w:line="578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队属各单位：</w:t>
      </w:r>
    </w:p>
    <w:p w:rsidR="0054429E" w:rsidRDefault="00D03DB4">
      <w:pPr>
        <w:spacing w:line="578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为加强完善管理工作，建立公开、平等、竞争、择优的用人机制，经研究决定，面向</w:t>
      </w:r>
      <w:r>
        <w:rPr>
          <w:rFonts w:ascii="仿宋_GB2312" w:eastAsia="仿宋_GB2312" w:hint="eastAsia"/>
          <w:sz w:val="32"/>
          <w:szCs w:val="32"/>
        </w:rPr>
        <w:t>全队</w:t>
      </w:r>
      <w:r>
        <w:rPr>
          <w:rFonts w:ascii="仿宋_GB2312" w:eastAsia="仿宋_GB2312" w:hint="eastAsia"/>
          <w:sz w:val="32"/>
          <w:szCs w:val="32"/>
        </w:rPr>
        <w:t>公开竞聘部分机关工作人员，现将公开竞聘有关事项通知如下：</w:t>
      </w:r>
    </w:p>
    <w:p w:rsidR="0054429E" w:rsidRDefault="00D03DB4">
      <w:pPr>
        <w:spacing w:line="578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一、公开竞聘的岗位及名额</w:t>
      </w:r>
    </w:p>
    <w:tbl>
      <w:tblPr>
        <w:tblStyle w:val="a5"/>
        <w:tblW w:w="0" w:type="auto"/>
        <w:tblLook w:val="04A0"/>
      </w:tblPr>
      <w:tblGrid>
        <w:gridCol w:w="1100"/>
        <w:gridCol w:w="5041"/>
        <w:gridCol w:w="2375"/>
      </w:tblGrid>
      <w:tr w:rsidR="0054429E">
        <w:trPr>
          <w:trHeight w:val="567"/>
        </w:trPr>
        <w:tc>
          <w:tcPr>
            <w:tcW w:w="1100" w:type="dxa"/>
            <w:vAlign w:val="center"/>
          </w:tcPr>
          <w:p w:rsidR="0054429E" w:rsidRDefault="00D03DB4">
            <w:pPr>
              <w:spacing w:line="578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5041" w:type="dxa"/>
            <w:vAlign w:val="center"/>
          </w:tcPr>
          <w:p w:rsidR="0054429E" w:rsidRDefault="00D03DB4">
            <w:pPr>
              <w:spacing w:line="578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公开竞聘岗位</w:t>
            </w:r>
          </w:p>
        </w:tc>
        <w:tc>
          <w:tcPr>
            <w:tcW w:w="2375" w:type="dxa"/>
            <w:vAlign w:val="center"/>
          </w:tcPr>
          <w:p w:rsidR="0054429E" w:rsidRDefault="00D03DB4">
            <w:pPr>
              <w:spacing w:line="578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名额（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个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）</w:t>
            </w:r>
          </w:p>
        </w:tc>
      </w:tr>
      <w:tr w:rsidR="0054429E">
        <w:trPr>
          <w:trHeight w:val="567"/>
        </w:trPr>
        <w:tc>
          <w:tcPr>
            <w:tcW w:w="1100" w:type="dxa"/>
            <w:vAlign w:val="center"/>
          </w:tcPr>
          <w:p w:rsidR="0054429E" w:rsidRDefault="00D03DB4">
            <w:pPr>
              <w:spacing w:line="578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5041" w:type="dxa"/>
            <w:vAlign w:val="center"/>
          </w:tcPr>
          <w:p w:rsidR="0054429E" w:rsidRDefault="00D03DB4">
            <w:pPr>
              <w:spacing w:line="578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组织人事科科员</w:t>
            </w:r>
          </w:p>
        </w:tc>
        <w:tc>
          <w:tcPr>
            <w:tcW w:w="2375" w:type="dxa"/>
            <w:vAlign w:val="center"/>
          </w:tcPr>
          <w:p w:rsidR="0054429E" w:rsidRDefault="00D03DB4">
            <w:pPr>
              <w:spacing w:line="578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54429E">
        <w:trPr>
          <w:trHeight w:val="567"/>
        </w:trPr>
        <w:tc>
          <w:tcPr>
            <w:tcW w:w="1100" w:type="dxa"/>
            <w:vAlign w:val="center"/>
          </w:tcPr>
          <w:p w:rsidR="0054429E" w:rsidRDefault="00D03DB4">
            <w:pPr>
              <w:spacing w:line="578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5041" w:type="dxa"/>
            <w:vAlign w:val="center"/>
          </w:tcPr>
          <w:p w:rsidR="0054429E" w:rsidRDefault="00D03DB4">
            <w:pPr>
              <w:spacing w:line="578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财务审计科</w:t>
            </w:r>
            <w:bookmarkStart w:id="0" w:name="_GoBack"/>
            <w:bookmarkEnd w:id="0"/>
            <w:r w:rsidR="005179D3">
              <w:rPr>
                <w:rFonts w:ascii="仿宋_GB2312" w:eastAsia="仿宋_GB2312" w:hint="eastAsia"/>
                <w:sz w:val="32"/>
                <w:szCs w:val="32"/>
              </w:rPr>
              <w:t>出纳</w:t>
            </w:r>
          </w:p>
        </w:tc>
        <w:tc>
          <w:tcPr>
            <w:tcW w:w="2375" w:type="dxa"/>
            <w:vAlign w:val="center"/>
          </w:tcPr>
          <w:p w:rsidR="0054429E" w:rsidRDefault="00D03DB4">
            <w:pPr>
              <w:spacing w:line="578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54429E">
        <w:trPr>
          <w:trHeight w:val="567"/>
        </w:trPr>
        <w:tc>
          <w:tcPr>
            <w:tcW w:w="1100" w:type="dxa"/>
            <w:vAlign w:val="center"/>
          </w:tcPr>
          <w:p w:rsidR="0054429E" w:rsidRDefault="00D03DB4">
            <w:pPr>
              <w:spacing w:line="578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5041" w:type="dxa"/>
            <w:vAlign w:val="center"/>
          </w:tcPr>
          <w:p w:rsidR="0054429E" w:rsidRDefault="00D03DB4">
            <w:pPr>
              <w:spacing w:line="578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基地服务中心电工</w:t>
            </w:r>
          </w:p>
        </w:tc>
        <w:tc>
          <w:tcPr>
            <w:tcW w:w="2375" w:type="dxa"/>
            <w:vAlign w:val="center"/>
          </w:tcPr>
          <w:p w:rsidR="0054429E" w:rsidRDefault="00D03DB4">
            <w:pPr>
              <w:spacing w:line="578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</w:tr>
      <w:tr w:rsidR="0054429E">
        <w:trPr>
          <w:trHeight w:val="567"/>
        </w:trPr>
        <w:tc>
          <w:tcPr>
            <w:tcW w:w="6141" w:type="dxa"/>
            <w:gridSpan w:val="2"/>
            <w:vAlign w:val="center"/>
          </w:tcPr>
          <w:p w:rsidR="0054429E" w:rsidRDefault="00D03DB4">
            <w:pPr>
              <w:spacing w:line="578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计</w:t>
            </w:r>
          </w:p>
        </w:tc>
        <w:tc>
          <w:tcPr>
            <w:tcW w:w="2375" w:type="dxa"/>
            <w:vAlign w:val="center"/>
          </w:tcPr>
          <w:p w:rsidR="0054429E" w:rsidRDefault="00D03DB4">
            <w:pPr>
              <w:spacing w:line="578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</w:tr>
    </w:tbl>
    <w:p w:rsidR="0054429E" w:rsidRDefault="00D03DB4">
      <w:pPr>
        <w:spacing w:line="578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二、竞聘岗位的基本条件及要求</w:t>
      </w:r>
    </w:p>
    <w:p w:rsidR="0054429E" w:rsidRDefault="00D03DB4">
      <w:pPr>
        <w:spacing w:line="578" w:lineRule="exact"/>
        <w:ind w:firstLine="645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（一）基本条件</w:t>
      </w:r>
    </w:p>
    <w:p w:rsidR="0054429E" w:rsidRDefault="00D03DB4">
      <w:pPr>
        <w:spacing w:line="578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拥护中华人民共和国宪法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拥护</w:t>
      </w:r>
      <w:r>
        <w:rPr>
          <w:rFonts w:ascii="仿宋_GB2312" w:eastAsia="仿宋_GB2312" w:hint="eastAsia"/>
          <w:sz w:val="32"/>
          <w:szCs w:val="32"/>
        </w:rPr>
        <w:t>中国共产党领导和社会主义制度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54429E" w:rsidRDefault="00D03DB4">
      <w:pPr>
        <w:spacing w:line="578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具有良好的政治素质和道德品行；</w:t>
      </w:r>
    </w:p>
    <w:p w:rsidR="0054429E" w:rsidRDefault="00D03DB4">
      <w:pPr>
        <w:spacing w:line="578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历年</w:t>
      </w:r>
      <w:r>
        <w:rPr>
          <w:rFonts w:ascii="仿宋_GB2312" w:eastAsia="仿宋_GB2312" w:hint="eastAsia"/>
          <w:sz w:val="32"/>
          <w:szCs w:val="32"/>
        </w:rPr>
        <w:t>年度考核</w:t>
      </w:r>
      <w:r>
        <w:rPr>
          <w:rFonts w:ascii="仿宋_GB2312" w:eastAsia="仿宋_GB2312" w:hint="eastAsia"/>
          <w:sz w:val="32"/>
          <w:szCs w:val="32"/>
        </w:rPr>
        <w:t>均为</w:t>
      </w:r>
      <w:r>
        <w:rPr>
          <w:rFonts w:ascii="仿宋_GB2312" w:eastAsia="仿宋_GB2312" w:hint="eastAsia"/>
          <w:sz w:val="32"/>
          <w:szCs w:val="32"/>
        </w:rPr>
        <w:t>合格</w:t>
      </w:r>
      <w:r>
        <w:rPr>
          <w:rFonts w:ascii="仿宋_GB2312" w:eastAsia="仿宋_GB2312" w:hint="eastAsia"/>
          <w:sz w:val="32"/>
          <w:szCs w:val="32"/>
        </w:rPr>
        <w:t>及以上等次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54429E" w:rsidRDefault="00D03DB4">
      <w:pPr>
        <w:spacing w:line="578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具有正常履行职责的身体条件和心理素质；</w:t>
      </w:r>
    </w:p>
    <w:p w:rsidR="0054429E" w:rsidRDefault="00D03DB4">
      <w:pPr>
        <w:spacing w:line="578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大队在编职工。</w:t>
      </w:r>
    </w:p>
    <w:p w:rsidR="0054429E" w:rsidRDefault="00D03DB4">
      <w:pPr>
        <w:spacing w:line="578" w:lineRule="exact"/>
        <w:ind w:firstLine="645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（二）岗位要求</w:t>
      </w:r>
    </w:p>
    <w:p w:rsidR="0054429E" w:rsidRDefault="00D03DB4">
      <w:pPr>
        <w:spacing w:line="578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b/>
          <w:bCs/>
          <w:sz w:val="32"/>
          <w:szCs w:val="32"/>
        </w:rPr>
        <w:t>组织人事科科员</w:t>
      </w:r>
      <w:r>
        <w:rPr>
          <w:rFonts w:ascii="仿宋_GB2312" w:eastAsia="仿宋_GB2312" w:hint="eastAsia"/>
          <w:sz w:val="32"/>
          <w:szCs w:val="32"/>
        </w:rPr>
        <w:t>：中共党员，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周岁以下，</w:t>
      </w:r>
      <w:r>
        <w:rPr>
          <w:rFonts w:ascii="仿宋_GB2312" w:eastAsia="仿宋_GB2312" w:hint="eastAsia"/>
          <w:sz w:val="32"/>
          <w:szCs w:val="32"/>
        </w:rPr>
        <w:t>大专及</w:t>
      </w:r>
      <w:r>
        <w:rPr>
          <w:rFonts w:ascii="仿宋_GB2312" w:eastAsia="仿宋_GB2312" w:hint="eastAsia"/>
          <w:sz w:val="32"/>
          <w:szCs w:val="32"/>
        </w:rPr>
        <w:t>以上学历，</w:t>
      </w:r>
      <w:r>
        <w:rPr>
          <w:rFonts w:ascii="仿宋_GB2312" w:eastAsia="仿宋_GB2312" w:hint="eastAsia"/>
          <w:sz w:val="32"/>
          <w:szCs w:val="32"/>
        </w:rPr>
        <w:t>坚持原则、认真负责、耐心细致，能熟练运用</w:t>
      </w:r>
      <w:r>
        <w:rPr>
          <w:rFonts w:ascii="仿宋_GB2312" w:eastAsia="仿宋_GB2312" w:hint="eastAsia"/>
          <w:sz w:val="32"/>
          <w:szCs w:val="32"/>
        </w:rPr>
        <w:t>EXCEL</w:t>
      </w:r>
      <w:r>
        <w:rPr>
          <w:rFonts w:ascii="仿宋_GB2312" w:eastAsia="仿宋_GB2312" w:hint="eastAsia"/>
          <w:sz w:val="32"/>
          <w:szCs w:val="32"/>
        </w:rPr>
        <w:t>等办公软件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4429E" w:rsidRDefault="00D03DB4">
      <w:pPr>
        <w:spacing w:line="578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</w:t>
      </w:r>
      <w:r>
        <w:rPr>
          <w:rFonts w:ascii="仿宋_GB2312" w:eastAsia="仿宋_GB2312" w:hint="eastAsia"/>
          <w:b/>
          <w:bCs/>
          <w:sz w:val="32"/>
          <w:szCs w:val="32"/>
        </w:rPr>
        <w:t>.</w:t>
      </w:r>
      <w:r>
        <w:rPr>
          <w:rFonts w:ascii="仿宋_GB2312" w:eastAsia="仿宋_GB2312" w:hint="eastAsia"/>
          <w:b/>
          <w:bCs/>
          <w:sz w:val="32"/>
          <w:szCs w:val="32"/>
        </w:rPr>
        <w:t>财务审计科</w:t>
      </w:r>
      <w:r w:rsidR="005179D3">
        <w:rPr>
          <w:rFonts w:ascii="仿宋_GB2312" w:eastAsia="仿宋_GB2312" w:hint="eastAsia"/>
          <w:b/>
          <w:bCs/>
          <w:sz w:val="32"/>
          <w:szCs w:val="32"/>
        </w:rPr>
        <w:t>出纳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40</w:t>
      </w:r>
      <w:r>
        <w:rPr>
          <w:rFonts w:ascii="仿宋_GB2312" w:eastAsia="仿宋_GB2312" w:hint="eastAsia"/>
          <w:sz w:val="32"/>
          <w:szCs w:val="32"/>
        </w:rPr>
        <w:t>周</w:t>
      </w:r>
      <w:r>
        <w:rPr>
          <w:rFonts w:ascii="仿宋_GB2312" w:eastAsia="仿宋_GB2312" w:hint="eastAsia"/>
          <w:sz w:val="32"/>
          <w:szCs w:val="32"/>
        </w:rPr>
        <w:t>岁以下，</w:t>
      </w:r>
      <w:r>
        <w:rPr>
          <w:rFonts w:ascii="仿宋_GB2312" w:eastAsia="仿宋_GB2312" w:hint="eastAsia"/>
          <w:sz w:val="32"/>
          <w:szCs w:val="32"/>
        </w:rPr>
        <w:t>大专及以上学历，</w:t>
      </w:r>
      <w:r>
        <w:rPr>
          <w:rFonts w:ascii="仿宋_GB2312" w:eastAsia="仿宋_GB2312" w:hint="eastAsia"/>
          <w:sz w:val="32"/>
          <w:szCs w:val="32"/>
        </w:rPr>
        <w:t>爱岗敬业，</w:t>
      </w:r>
      <w:r>
        <w:rPr>
          <w:rFonts w:ascii="仿宋_GB2312" w:eastAsia="仿宋_GB2312" w:hint="eastAsia"/>
          <w:sz w:val="32"/>
          <w:szCs w:val="32"/>
        </w:rPr>
        <w:t>工作认真负责，服务意识强，能熟练操作电脑办公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4429E" w:rsidRDefault="00D03DB4">
      <w:pPr>
        <w:spacing w:line="578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b/>
          <w:bCs/>
          <w:sz w:val="32"/>
          <w:szCs w:val="32"/>
        </w:rPr>
        <w:t>基地服务中心电工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周岁以下，</w:t>
      </w:r>
      <w:r>
        <w:rPr>
          <w:rFonts w:ascii="仿宋_GB2312" w:eastAsia="仿宋_GB2312" w:hint="eastAsia"/>
          <w:sz w:val="32"/>
          <w:szCs w:val="32"/>
        </w:rPr>
        <w:t>责任心强，踏实肯干，熟练掌握配电线路的安装，日常维修及计划保修、保养等工作，具有电工特种作业操作证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4429E" w:rsidRDefault="00D03DB4">
      <w:pPr>
        <w:spacing w:line="578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以上年龄、学历等计算时间截至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 w:rsidR="005179D3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 w:rsidR="005179D3"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日。</w:t>
      </w:r>
    </w:p>
    <w:p w:rsidR="0054429E" w:rsidRDefault="00D03DB4">
      <w:pPr>
        <w:spacing w:line="578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三、竞聘程序及时间安排</w:t>
      </w:r>
    </w:p>
    <w:p w:rsidR="0054429E" w:rsidRDefault="00D03DB4">
      <w:pPr>
        <w:spacing w:line="578" w:lineRule="exact"/>
        <w:ind w:firstLine="645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（一）报名及资格审查</w:t>
      </w:r>
    </w:p>
    <w:p w:rsidR="0054429E" w:rsidRDefault="00D03DB4">
      <w:pPr>
        <w:spacing w:line="578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1.</w:t>
      </w:r>
      <w:r>
        <w:rPr>
          <w:rFonts w:ascii="仿宋_GB2312" w:eastAsia="仿宋_GB2312" w:hAnsi="黑体" w:hint="eastAsia"/>
          <w:sz w:val="32"/>
          <w:szCs w:val="32"/>
        </w:rPr>
        <w:t>报名：报名人员填写公开竞聘大队机关工作人员报名表并</w:t>
      </w:r>
      <w:r>
        <w:rPr>
          <w:rFonts w:ascii="仿宋_GB2312" w:eastAsia="仿宋_GB2312" w:hAnsi="黑体" w:hint="eastAsia"/>
          <w:sz w:val="32"/>
          <w:szCs w:val="32"/>
        </w:rPr>
        <w:t>经所在部门负责人及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分管队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领导签字同意</w:t>
      </w:r>
      <w:r>
        <w:rPr>
          <w:rFonts w:ascii="仿宋_GB2312" w:eastAsia="仿宋_GB2312" w:hAnsi="黑体" w:hint="eastAsia"/>
          <w:sz w:val="32"/>
          <w:szCs w:val="32"/>
        </w:rPr>
        <w:t>后交至组织人事科，报名时间：</w:t>
      </w:r>
      <w:r>
        <w:rPr>
          <w:rFonts w:ascii="仿宋_GB2312" w:eastAsia="仿宋_GB2312" w:hAnsi="黑体" w:hint="eastAsia"/>
          <w:sz w:val="32"/>
          <w:szCs w:val="32"/>
        </w:rPr>
        <w:t>202</w:t>
      </w:r>
      <w:r>
        <w:rPr>
          <w:rFonts w:ascii="仿宋_GB2312" w:eastAsia="仿宋_GB2312" w:hAnsi="黑体" w:hint="eastAsia"/>
          <w:sz w:val="32"/>
          <w:szCs w:val="32"/>
        </w:rPr>
        <w:t>4</w:t>
      </w:r>
      <w:r>
        <w:rPr>
          <w:rFonts w:ascii="仿宋_GB2312" w:eastAsia="仿宋_GB2312" w:hAnsi="黑体" w:hint="eastAsia"/>
          <w:sz w:val="32"/>
          <w:szCs w:val="32"/>
        </w:rPr>
        <w:t>年</w:t>
      </w:r>
      <w:r>
        <w:rPr>
          <w:rFonts w:ascii="仿宋_GB2312" w:eastAsia="仿宋_GB2312" w:hAnsi="黑体" w:hint="eastAsia"/>
          <w:sz w:val="32"/>
          <w:szCs w:val="32"/>
        </w:rPr>
        <w:t>3</w:t>
      </w:r>
      <w:r>
        <w:rPr>
          <w:rFonts w:ascii="仿宋_GB2312" w:eastAsia="仿宋_GB2312" w:hAnsi="黑体" w:hint="eastAsia"/>
          <w:sz w:val="32"/>
          <w:szCs w:val="32"/>
        </w:rPr>
        <w:t>月</w:t>
      </w:r>
      <w:r>
        <w:rPr>
          <w:rFonts w:ascii="仿宋_GB2312" w:eastAsia="仿宋_GB2312" w:hAnsi="黑体" w:hint="eastAsia"/>
          <w:sz w:val="32"/>
          <w:szCs w:val="32"/>
        </w:rPr>
        <w:t>7</w:t>
      </w:r>
      <w:r>
        <w:rPr>
          <w:rFonts w:ascii="仿宋_GB2312" w:eastAsia="仿宋_GB2312" w:hAnsi="黑体" w:hint="eastAsia"/>
          <w:sz w:val="32"/>
          <w:szCs w:val="32"/>
        </w:rPr>
        <w:t>日至</w:t>
      </w:r>
      <w:r>
        <w:rPr>
          <w:rFonts w:ascii="仿宋_GB2312" w:eastAsia="仿宋_GB2312" w:hAnsi="黑体" w:hint="eastAsia"/>
          <w:sz w:val="32"/>
          <w:szCs w:val="32"/>
        </w:rPr>
        <w:t>202</w:t>
      </w:r>
      <w:r>
        <w:rPr>
          <w:rFonts w:ascii="仿宋_GB2312" w:eastAsia="仿宋_GB2312" w:hAnsi="黑体" w:hint="eastAsia"/>
          <w:sz w:val="32"/>
          <w:szCs w:val="32"/>
        </w:rPr>
        <w:t>4</w:t>
      </w:r>
      <w:r>
        <w:rPr>
          <w:rFonts w:ascii="仿宋_GB2312" w:eastAsia="仿宋_GB2312" w:hAnsi="黑体" w:hint="eastAsia"/>
          <w:sz w:val="32"/>
          <w:szCs w:val="32"/>
        </w:rPr>
        <w:t>年</w:t>
      </w:r>
      <w:r>
        <w:rPr>
          <w:rFonts w:ascii="仿宋_GB2312" w:eastAsia="仿宋_GB2312" w:hAnsi="黑体" w:hint="eastAsia"/>
          <w:sz w:val="32"/>
          <w:szCs w:val="32"/>
        </w:rPr>
        <w:t>3</w:t>
      </w:r>
      <w:r>
        <w:rPr>
          <w:rFonts w:ascii="仿宋_GB2312" w:eastAsia="仿宋_GB2312" w:hAnsi="黑体" w:hint="eastAsia"/>
          <w:sz w:val="32"/>
          <w:szCs w:val="32"/>
        </w:rPr>
        <w:t>月</w:t>
      </w:r>
      <w:r>
        <w:rPr>
          <w:rFonts w:ascii="仿宋_GB2312" w:eastAsia="仿宋_GB2312" w:hAnsi="黑体" w:hint="eastAsia"/>
          <w:sz w:val="32"/>
          <w:szCs w:val="32"/>
        </w:rPr>
        <w:t>13</w:t>
      </w:r>
      <w:r>
        <w:rPr>
          <w:rFonts w:ascii="仿宋_GB2312" w:eastAsia="仿宋_GB2312" w:hAnsi="黑体" w:hint="eastAsia"/>
          <w:sz w:val="32"/>
          <w:szCs w:val="32"/>
        </w:rPr>
        <w:t>日。如岗位的名额与报名人数比例不足</w:t>
      </w:r>
      <w:r>
        <w:rPr>
          <w:rFonts w:ascii="仿宋_GB2312" w:eastAsia="仿宋_GB2312" w:hAnsi="黑体" w:hint="eastAsia"/>
          <w:sz w:val="32"/>
          <w:szCs w:val="32"/>
        </w:rPr>
        <w:t>1:3</w:t>
      </w:r>
      <w:r>
        <w:rPr>
          <w:rFonts w:ascii="仿宋_GB2312" w:eastAsia="仿宋_GB2312" w:hAnsi="黑体" w:hint="eastAsia"/>
          <w:sz w:val="32"/>
          <w:szCs w:val="32"/>
        </w:rPr>
        <w:t>，则取消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该岗位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的公开竞聘，经考核</w:t>
      </w:r>
      <w:r>
        <w:rPr>
          <w:rFonts w:ascii="仿宋_GB2312" w:eastAsia="仿宋_GB2312" w:hAnsi="黑体" w:hint="eastAsia"/>
          <w:sz w:val="32"/>
          <w:szCs w:val="32"/>
        </w:rPr>
        <w:t>符合条件</w:t>
      </w:r>
      <w:r>
        <w:rPr>
          <w:rFonts w:ascii="仿宋_GB2312" w:eastAsia="仿宋_GB2312" w:hAnsi="黑体" w:hint="eastAsia"/>
          <w:sz w:val="32"/>
          <w:szCs w:val="32"/>
        </w:rPr>
        <w:t>后直接选调。</w:t>
      </w:r>
    </w:p>
    <w:p w:rsidR="0054429E" w:rsidRDefault="00D03DB4">
      <w:pPr>
        <w:spacing w:line="578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2.</w:t>
      </w:r>
      <w:r>
        <w:rPr>
          <w:rFonts w:ascii="仿宋_GB2312" w:eastAsia="仿宋_GB2312" w:hAnsi="黑体" w:hint="eastAsia"/>
          <w:sz w:val="32"/>
          <w:szCs w:val="32"/>
        </w:rPr>
        <w:t>资格审查：组织人事科对报名人员的资格进行审核</w:t>
      </w:r>
      <w:r>
        <w:rPr>
          <w:rFonts w:ascii="仿宋_GB2312" w:eastAsia="仿宋_GB2312" w:hAnsi="黑体" w:hint="eastAsia"/>
          <w:sz w:val="32"/>
          <w:szCs w:val="32"/>
        </w:rPr>
        <w:t>并向报名人员反馈审查结果，资格审查时间：</w:t>
      </w:r>
      <w:r>
        <w:rPr>
          <w:rFonts w:ascii="仿宋_GB2312" w:eastAsia="仿宋_GB2312" w:hAnsi="黑体" w:hint="eastAsia"/>
          <w:sz w:val="32"/>
          <w:szCs w:val="32"/>
        </w:rPr>
        <w:t>202</w:t>
      </w:r>
      <w:r>
        <w:rPr>
          <w:rFonts w:ascii="仿宋_GB2312" w:eastAsia="仿宋_GB2312" w:hAnsi="黑体" w:hint="eastAsia"/>
          <w:sz w:val="32"/>
          <w:szCs w:val="32"/>
        </w:rPr>
        <w:t>4</w:t>
      </w:r>
      <w:r>
        <w:rPr>
          <w:rFonts w:ascii="仿宋_GB2312" w:eastAsia="仿宋_GB2312" w:hAnsi="黑体" w:hint="eastAsia"/>
          <w:sz w:val="32"/>
          <w:szCs w:val="32"/>
        </w:rPr>
        <w:t>年</w:t>
      </w:r>
      <w:r>
        <w:rPr>
          <w:rFonts w:ascii="仿宋_GB2312" w:eastAsia="仿宋_GB2312" w:hAnsi="黑体" w:hint="eastAsia"/>
          <w:sz w:val="32"/>
          <w:szCs w:val="32"/>
        </w:rPr>
        <w:t>3</w:t>
      </w:r>
      <w:r>
        <w:rPr>
          <w:rFonts w:ascii="仿宋_GB2312" w:eastAsia="仿宋_GB2312" w:hAnsi="黑体" w:hint="eastAsia"/>
          <w:sz w:val="32"/>
          <w:szCs w:val="32"/>
        </w:rPr>
        <w:t>月</w:t>
      </w:r>
      <w:r>
        <w:rPr>
          <w:rFonts w:ascii="仿宋_GB2312" w:eastAsia="仿宋_GB2312" w:hAnsi="黑体" w:hint="eastAsia"/>
          <w:sz w:val="32"/>
          <w:szCs w:val="32"/>
        </w:rPr>
        <w:t>14</w:t>
      </w:r>
      <w:r>
        <w:rPr>
          <w:rFonts w:ascii="仿宋_GB2312" w:eastAsia="仿宋_GB2312" w:hAnsi="黑体" w:hint="eastAsia"/>
          <w:sz w:val="32"/>
          <w:szCs w:val="32"/>
        </w:rPr>
        <w:t>日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54429E" w:rsidRDefault="00D03DB4">
      <w:pPr>
        <w:spacing w:line="578" w:lineRule="exact"/>
        <w:ind w:firstLine="645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</w:t>
      </w:r>
      <w:r>
        <w:rPr>
          <w:rFonts w:ascii="楷体_GB2312" w:eastAsia="楷体_GB2312" w:hint="eastAsia"/>
          <w:sz w:val="32"/>
          <w:szCs w:val="32"/>
        </w:rPr>
        <w:t>面试</w:t>
      </w:r>
    </w:p>
    <w:p w:rsidR="0054429E" w:rsidRDefault="00D03DB4">
      <w:pPr>
        <w:spacing w:line="578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面试时间：</w:t>
      </w:r>
      <w:r>
        <w:rPr>
          <w:rFonts w:ascii="仿宋_GB2312" w:eastAsia="仿宋_GB2312" w:hAnsi="黑体" w:hint="eastAsia"/>
          <w:sz w:val="32"/>
          <w:szCs w:val="32"/>
        </w:rPr>
        <w:t>2024</w:t>
      </w:r>
      <w:r>
        <w:rPr>
          <w:rFonts w:ascii="仿宋_GB2312" w:eastAsia="仿宋_GB2312" w:hAnsi="黑体" w:hint="eastAsia"/>
          <w:sz w:val="32"/>
          <w:szCs w:val="32"/>
        </w:rPr>
        <w:t>年</w:t>
      </w:r>
      <w:r>
        <w:rPr>
          <w:rFonts w:ascii="仿宋_GB2312" w:eastAsia="仿宋_GB2312" w:hAnsi="黑体" w:hint="eastAsia"/>
          <w:sz w:val="32"/>
          <w:szCs w:val="32"/>
        </w:rPr>
        <w:t>3</w:t>
      </w:r>
      <w:r>
        <w:rPr>
          <w:rFonts w:ascii="仿宋_GB2312" w:eastAsia="仿宋_GB2312" w:hAnsi="黑体" w:hint="eastAsia"/>
          <w:sz w:val="32"/>
          <w:szCs w:val="32"/>
        </w:rPr>
        <w:t>月中旬，具体时间另行通知。</w:t>
      </w:r>
    </w:p>
    <w:p w:rsidR="0054429E" w:rsidRDefault="00D03DB4">
      <w:pPr>
        <w:spacing w:line="578" w:lineRule="exact"/>
        <w:ind w:firstLine="645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</w:t>
      </w:r>
      <w:r>
        <w:rPr>
          <w:rFonts w:ascii="楷体_GB2312" w:eastAsia="楷体_GB2312" w:hint="eastAsia"/>
          <w:sz w:val="32"/>
          <w:szCs w:val="32"/>
        </w:rPr>
        <w:t>三</w:t>
      </w:r>
      <w:r>
        <w:rPr>
          <w:rFonts w:ascii="楷体_GB2312" w:eastAsia="楷体_GB2312" w:hint="eastAsia"/>
          <w:sz w:val="32"/>
          <w:szCs w:val="32"/>
        </w:rPr>
        <w:t>）</w:t>
      </w:r>
      <w:r>
        <w:rPr>
          <w:rFonts w:ascii="楷体_GB2312" w:eastAsia="楷体_GB2312" w:hint="eastAsia"/>
          <w:sz w:val="32"/>
          <w:szCs w:val="32"/>
        </w:rPr>
        <w:t>考察与公示</w:t>
      </w:r>
    </w:p>
    <w:p w:rsidR="0054429E" w:rsidRDefault="00D03DB4">
      <w:pPr>
        <w:spacing w:line="578" w:lineRule="exact"/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面试分从高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到低按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1</w:t>
      </w:r>
      <w:r>
        <w:rPr>
          <w:rFonts w:ascii="仿宋_GB2312" w:eastAsia="仿宋_GB2312" w:hAnsi="黑体" w:hint="eastAsia"/>
          <w:sz w:val="32"/>
          <w:szCs w:val="32"/>
        </w:rPr>
        <w:t>：</w:t>
      </w:r>
      <w:r>
        <w:rPr>
          <w:rFonts w:ascii="仿宋_GB2312" w:eastAsia="仿宋_GB2312" w:hAnsi="黑体" w:hint="eastAsia"/>
          <w:sz w:val="32"/>
          <w:szCs w:val="32"/>
        </w:rPr>
        <w:t>1</w:t>
      </w:r>
      <w:r>
        <w:rPr>
          <w:rFonts w:ascii="仿宋_GB2312" w:eastAsia="仿宋_GB2312" w:hAnsi="黑体" w:hint="eastAsia"/>
          <w:sz w:val="32"/>
          <w:szCs w:val="32"/>
        </w:rPr>
        <w:t>的比例确定</w:t>
      </w:r>
      <w:r>
        <w:rPr>
          <w:rFonts w:ascii="仿宋_GB2312" w:eastAsia="仿宋_GB2312" w:hAnsi="仿宋_GB2312" w:cs="仿宋_GB2312" w:hint="eastAsia"/>
          <w:sz w:val="32"/>
          <w:szCs w:val="32"/>
        </w:rPr>
        <w:t>各岗位拟聘人员，对拟聘人员进行考察并公示五个工作日，考察与公示时间：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月下旬。</w:t>
      </w:r>
    </w:p>
    <w:p w:rsidR="0054429E" w:rsidRDefault="00D03DB4">
      <w:pPr>
        <w:numPr>
          <w:ilvl w:val="0"/>
          <w:numId w:val="1"/>
        </w:numPr>
        <w:spacing w:line="578" w:lineRule="exact"/>
        <w:ind w:firstLine="645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研究决定、调任到岗</w:t>
      </w:r>
    </w:p>
    <w:p w:rsidR="0054429E" w:rsidRDefault="00D03DB4">
      <w:pPr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根据考察情况</w:t>
      </w:r>
      <w:r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 w:hint="eastAsia"/>
          <w:sz w:val="32"/>
          <w:szCs w:val="32"/>
        </w:rPr>
        <w:t>公示收集到的意见，由</w:t>
      </w:r>
      <w:r w:rsidR="005179D3">
        <w:rPr>
          <w:rFonts w:ascii="仿宋_GB2312" w:eastAsia="仿宋_GB2312" w:hint="eastAsia"/>
          <w:sz w:val="32"/>
          <w:szCs w:val="32"/>
        </w:rPr>
        <w:t>大队会议</w:t>
      </w:r>
      <w:r>
        <w:rPr>
          <w:rFonts w:ascii="仿宋_GB2312" w:eastAsia="仿宋_GB2312" w:hint="eastAsia"/>
          <w:sz w:val="32"/>
          <w:szCs w:val="32"/>
        </w:rPr>
        <w:t>研究决</w:t>
      </w:r>
      <w:r>
        <w:rPr>
          <w:rFonts w:ascii="仿宋_GB2312" w:eastAsia="仿宋_GB2312" w:hint="eastAsia"/>
          <w:sz w:val="32"/>
          <w:szCs w:val="32"/>
        </w:rPr>
        <w:lastRenderedPageBreak/>
        <w:t>定</w:t>
      </w:r>
      <w:r w:rsidR="005179D3">
        <w:rPr>
          <w:rFonts w:ascii="仿宋_GB2312" w:eastAsia="仿宋_GB2312" w:hint="eastAsia"/>
          <w:sz w:val="32"/>
          <w:szCs w:val="32"/>
        </w:rPr>
        <w:t>竞聘结果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4429E" w:rsidRDefault="00D03DB4">
      <w:pPr>
        <w:numPr>
          <w:ilvl w:val="0"/>
          <w:numId w:val="2"/>
        </w:numPr>
        <w:spacing w:line="578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公开竞聘工作的组织机构</w:t>
      </w:r>
    </w:p>
    <w:p w:rsidR="0054429E" w:rsidRDefault="00D03DB4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大队成立机关工作人员竞聘工作小组，</w:t>
      </w:r>
      <w:r>
        <w:rPr>
          <w:rFonts w:ascii="仿宋_GB2312" w:eastAsia="仿宋_GB2312" w:hint="eastAsia"/>
          <w:sz w:val="32"/>
          <w:szCs w:val="32"/>
        </w:rPr>
        <w:t>负责</w:t>
      </w:r>
      <w:r>
        <w:rPr>
          <w:rFonts w:ascii="仿宋_GB2312" w:eastAsia="仿宋_GB2312" w:hint="eastAsia"/>
          <w:sz w:val="32"/>
          <w:szCs w:val="32"/>
        </w:rPr>
        <w:t>竞聘</w:t>
      </w:r>
      <w:r>
        <w:rPr>
          <w:rFonts w:ascii="仿宋_GB2312" w:eastAsia="仿宋_GB2312" w:hint="eastAsia"/>
          <w:sz w:val="32"/>
          <w:szCs w:val="32"/>
        </w:rPr>
        <w:t>各项工作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组织</w:t>
      </w:r>
      <w:r>
        <w:rPr>
          <w:rFonts w:ascii="仿宋_GB2312" w:eastAsia="仿宋_GB2312" w:hint="eastAsia"/>
          <w:sz w:val="32"/>
          <w:szCs w:val="32"/>
        </w:rPr>
        <w:t>与</w:t>
      </w:r>
      <w:r>
        <w:rPr>
          <w:rFonts w:ascii="仿宋_GB2312" w:eastAsia="仿宋_GB2312" w:hint="eastAsia"/>
          <w:sz w:val="32"/>
          <w:szCs w:val="32"/>
        </w:rPr>
        <w:t>落实。</w:t>
      </w:r>
    </w:p>
    <w:p w:rsidR="0054429E" w:rsidRDefault="00D03DB4">
      <w:pPr>
        <w:spacing w:line="30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组长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潘应铭；</w:t>
      </w:r>
    </w:p>
    <w:p w:rsidR="0054429E" w:rsidRDefault="00D03DB4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组员</w:t>
      </w:r>
      <w:r>
        <w:rPr>
          <w:rFonts w:ascii="仿宋_GB2312" w:eastAsia="仿宋_GB2312" w:hint="eastAsia"/>
          <w:sz w:val="32"/>
          <w:szCs w:val="32"/>
        </w:rPr>
        <w:t>：叶宇婷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张鑫、曹庭玮、胡志刚、李声龙、樊竟。</w:t>
      </w:r>
    </w:p>
    <w:p w:rsidR="0054429E" w:rsidRDefault="00D03DB4">
      <w:pPr>
        <w:numPr>
          <w:ilvl w:val="0"/>
          <w:numId w:val="2"/>
        </w:numPr>
        <w:spacing w:line="578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纪律要求</w:t>
      </w:r>
    </w:p>
    <w:p w:rsidR="0054429E" w:rsidRDefault="00D03DB4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（一）公开竞聘工作要严格按照规定的内容和程序操作，不得随意更改。</w:t>
      </w:r>
    </w:p>
    <w:p w:rsidR="0054429E" w:rsidRDefault="00D03DB4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（二）竞聘工作小组要严格遵守工作纪律，严格执行保密制度和回避制度。</w:t>
      </w:r>
    </w:p>
    <w:p w:rsidR="0054429E" w:rsidRDefault="00D03DB4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（三）本次公开竞聘工作由大队纪检监察科全程监督。</w:t>
      </w:r>
    </w:p>
    <w:p w:rsidR="0054429E" w:rsidRDefault="0054429E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4429E" w:rsidRDefault="0054429E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4429E" w:rsidRDefault="00D03DB4">
      <w:pPr>
        <w:spacing w:line="578" w:lineRule="exact"/>
        <w:ind w:firstLineChars="1600" w:firstLine="512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 w:rsidR="002812D8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54429E" w:rsidRDefault="0054429E">
      <w:pPr>
        <w:spacing w:line="578" w:lineRule="exact"/>
        <w:ind w:firstLine="645"/>
        <w:rPr>
          <w:rFonts w:ascii="仿宋_GB2312" w:eastAsia="仿宋_GB2312" w:hAnsi="黑体"/>
          <w:sz w:val="32"/>
          <w:szCs w:val="32"/>
        </w:rPr>
      </w:pPr>
    </w:p>
    <w:p w:rsidR="0054429E" w:rsidRDefault="0054429E">
      <w:pPr>
        <w:spacing w:line="578" w:lineRule="exact"/>
        <w:ind w:firstLine="645"/>
        <w:rPr>
          <w:rFonts w:ascii="仿宋_GB2312" w:eastAsia="仿宋_GB2312" w:hAnsi="黑体"/>
          <w:sz w:val="32"/>
          <w:szCs w:val="32"/>
        </w:rPr>
      </w:pPr>
    </w:p>
    <w:p w:rsidR="0054429E" w:rsidRDefault="0054429E">
      <w:pPr>
        <w:spacing w:line="578" w:lineRule="exact"/>
        <w:ind w:firstLine="645"/>
        <w:rPr>
          <w:rFonts w:ascii="仿宋_GB2312" w:eastAsia="仿宋_GB2312" w:hAnsi="黑体"/>
          <w:sz w:val="32"/>
          <w:szCs w:val="32"/>
        </w:rPr>
      </w:pPr>
    </w:p>
    <w:p w:rsidR="0054429E" w:rsidRDefault="0054429E">
      <w:pPr>
        <w:spacing w:line="578" w:lineRule="exact"/>
        <w:ind w:firstLine="645"/>
        <w:rPr>
          <w:rFonts w:ascii="仿宋_GB2312" w:eastAsia="仿宋_GB2312" w:hAnsi="黑体"/>
          <w:sz w:val="32"/>
          <w:szCs w:val="32"/>
        </w:rPr>
      </w:pPr>
    </w:p>
    <w:p w:rsidR="0054429E" w:rsidRDefault="0054429E">
      <w:pPr>
        <w:spacing w:line="578" w:lineRule="exact"/>
        <w:ind w:firstLine="645"/>
        <w:rPr>
          <w:rFonts w:ascii="仿宋_GB2312" w:eastAsia="仿宋_GB2312" w:hAnsi="黑体"/>
          <w:sz w:val="32"/>
          <w:szCs w:val="32"/>
        </w:rPr>
      </w:pPr>
    </w:p>
    <w:p w:rsidR="0054429E" w:rsidRDefault="0054429E">
      <w:pPr>
        <w:spacing w:line="578" w:lineRule="exact"/>
        <w:ind w:firstLine="645"/>
        <w:rPr>
          <w:rFonts w:ascii="仿宋_GB2312" w:eastAsia="仿宋_GB2312" w:hAnsi="黑体"/>
          <w:sz w:val="32"/>
          <w:szCs w:val="32"/>
        </w:rPr>
      </w:pPr>
    </w:p>
    <w:p w:rsidR="0054429E" w:rsidRDefault="0054429E">
      <w:pPr>
        <w:spacing w:line="578" w:lineRule="exact"/>
        <w:ind w:firstLine="645"/>
        <w:rPr>
          <w:rFonts w:ascii="仿宋_GB2312" w:eastAsia="仿宋_GB2312" w:hAnsi="黑体"/>
          <w:sz w:val="32"/>
          <w:szCs w:val="32"/>
        </w:rPr>
      </w:pPr>
    </w:p>
    <w:p w:rsidR="0054429E" w:rsidRDefault="0054429E">
      <w:pPr>
        <w:spacing w:line="578" w:lineRule="exact"/>
        <w:ind w:firstLine="645"/>
        <w:rPr>
          <w:rFonts w:ascii="仿宋_GB2312" w:eastAsia="仿宋_GB2312" w:hAnsi="黑体"/>
          <w:sz w:val="32"/>
          <w:szCs w:val="32"/>
        </w:rPr>
      </w:pPr>
    </w:p>
    <w:p w:rsidR="0054429E" w:rsidRDefault="0054429E">
      <w:pPr>
        <w:spacing w:line="578" w:lineRule="exact"/>
        <w:ind w:firstLine="645"/>
        <w:rPr>
          <w:rFonts w:ascii="仿宋_GB2312" w:eastAsia="仿宋_GB2312"/>
          <w:sz w:val="32"/>
          <w:szCs w:val="32"/>
        </w:rPr>
        <w:sectPr w:rsidR="0054429E">
          <w:pgSz w:w="11906" w:h="16838"/>
          <w:pgMar w:top="1440" w:right="1803" w:bottom="1440" w:left="1803" w:header="851" w:footer="992" w:gutter="0"/>
          <w:cols w:space="0"/>
          <w:docGrid w:type="lines" w:linePitch="312"/>
        </w:sectPr>
      </w:pPr>
    </w:p>
    <w:p w:rsidR="0054429E" w:rsidRDefault="00D03DB4">
      <w:pPr>
        <w:spacing w:line="578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附件：</w:t>
      </w:r>
    </w:p>
    <w:p w:rsidR="0054429E" w:rsidRDefault="0054429E">
      <w:pPr>
        <w:spacing w:line="578" w:lineRule="exact"/>
        <w:ind w:firstLine="645"/>
        <w:jc w:val="center"/>
        <w:rPr>
          <w:rFonts w:ascii="方正小标宋简体" w:eastAsia="方正小标宋简体"/>
          <w:sz w:val="36"/>
          <w:szCs w:val="36"/>
        </w:rPr>
      </w:pPr>
    </w:p>
    <w:p w:rsidR="0054429E" w:rsidRDefault="00D03DB4">
      <w:pPr>
        <w:spacing w:line="578" w:lineRule="exact"/>
        <w:ind w:firstLine="645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公开竞聘大队机关工作人员报名表</w:t>
      </w:r>
    </w:p>
    <w:p w:rsidR="0054429E" w:rsidRDefault="0054429E">
      <w:pPr>
        <w:spacing w:line="578" w:lineRule="exact"/>
        <w:ind w:firstLine="645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a5"/>
        <w:tblW w:w="14398" w:type="dxa"/>
        <w:tblLook w:val="04A0"/>
      </w:tblPr>
      <w:tblGrid>
        <w:gridCol w:w="996"/>
        <w:gridCol w:w="1326"/>
        <w:gridCol w:w="883"/>
        <w:gridCol w:w="1473"/>
        <w:gridCol w:w="1178"/>
        <w:gridCol w:w="3535"/>
        <w:gridCol w:w="1767"/>
        <w:gridCol w:w="1767"/>
        <w:gridCol w:w="1473"/>
      </w:tblGrid>
      <w:tr w:rsidR="0054429E">
        <w:trPr>
          <w:trHeight w:val="1105"/>
        </w:trPr>
        <w:tc>
          <w:tcPr>
            <w:tcW w:w="996" w:type="dxa"/>
            <w:vAlign w:val="center"/>
          </w:tcPr>
          <w:p w:rsidR="0054429E" w:rsidRDefault="00D03DB4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326" w:type="dxa"/>
            <w:vAlign w:val="center"/>
          </w:tcPr>
          <w:p w:rsidR="0054429E" w:rsidRDefault="00D03DB4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883" w:type="dxa"/>
            <w:vAlign w:val="center"/>
          </w:tcPr>
          <w:p w:rsidR="0054429E" w:rsidRDefault="00D03DB4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473" w:type="dxa"/>
            <w:vAlign w:val="center"/>
          </w:tcPr>
          <w:p w:rsidR="0054429E" w:rsidRDefault="00D03DB4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178" w:type="dxa"/>
            <w:vAlign w:val="center"/>
          </w:tcPr>
          <w:p w:rsidR="0054429E" w:rsidRDefault="00D03DB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  <w:p w:rsidR="0054429E" w:rsidRDefault="00D03DB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3535" w:type="dxa"/>
            <w:vAlign w:val="center"/>
          </w:tcPr>
          <w:p w:rsidR="0054429E" w:rsidRDefault="00D03DB4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毕业院校及专业</w:t>
            </w:r>
          </w:p>
        </w:tc>
        <w:tc>
          <w:tcPr>
            <w:tcW w:w="1767" w:type="dxa"/>
            <w:vAlign w:val="center"/>
          </w:tcPr>
          <w:p w:rsidR="0054429E" w:rsidRDefault="00D03DB4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767" w:type="dxa"/>
            <w:vAlign w:val="center"/>
          </w:tcPr>
          <w:p w:rsidR="0054429E" w:rsidRDefault="00D03DB4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报名岗位</w:t>
            </w:r>
          </w:p>
        </w:tc>
        <w:tc>
          <w:tcPr>
            <w:tcW w:w="1473" w:type="dxa"/>
            <w:vAlign w:val="center"/>
          </w:tcPr>
          <w:p w:rsidR="0054429E" w:rsidRDefault="00D03DB4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本人签字确认</w:t>
            </w:r>
          </w:p>
        </w:tc>
      </w:tr>
      <w:tr w:rsidR="0054429E">
        <w:trPr>
          <w:trHeight w:val="918"/>
        </w:trPr>
        <w:tc>
          <w:tcPr>
            <w:tcW w:w="996" w:type="dxa"/>
            <w:vAlign w:val="center"/>
          </w:tcPr>
          <w:p w:rsidR="0054429E" w:rsidRDefault="0054429E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54429E" w:rsidRDefault="0054429E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54429E" w:rsidRDefault="0054429E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54429E" w:rsidRDefault="0054429E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54429E" w:rsidRDefault="0054429E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35" w:type="dxa"/>
            <w:vAlign w:val="center"/>
          </w:tcPr>
          <w:p w:rsidR="0054429E" w:rsidRDefault="0054429E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:rsidR="0054429E" w:rsidRDefault="0054429E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:rsidR="0054429E" w:rsidRDefault="0054429E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54429E" w:rsidRDefault="0054429E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429E">
        <w:trPr>
          <w:trHeight w:val="880"/>
        </w:trPr>
        <w:tc>
          <w:tcPr>
            <w:tcW w:w="996" w:type="dxa"/>
            <w:vAlign w:val="center"/>
          </w:tcPr>
          <w:p w:rsidR="0054429E" w:rsidRDefault="0054429E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54429E" w:rsidRDefault="0054429E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54429E" w:rsidRDefault="0054429E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54429E" w:rsidRDefault="0054429E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54429E" w:rsidRDefault="0054429E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35" w:type="dxa"/>
            <w:vAlign w:val="center"/>
          </w:tcPr>
          <w:p w:rsidR="0054429E" w:rsidRDefault="0054429E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:rsidR="0054429E" w:rsidRDefault="0054429E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7" w:type="dxa"/>
            <w:vAlign w:val="center"/>
          </w:tcPr>
          <w:p w:rsidR="0054429E" w:rsidRDefault="0054429E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54429E" w:rsidRDefault="0054429E">
            <w:pPr>
              <w:spacing w:line="578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4429E" w:rsidRDefault="0054429E">
      <w:pPr>
        <w:spacing w:line="578" w:lineRule="exact"/>
        <w:ind w:firstLine="645"/>
        <w:rPr>
          <w:rFonts w:ascii="仿宋_GB2312" w:eastAsia="仿宋_GB2312"/>
          <w:sz w:val="32"/>
          <w:szCs w:val="32"/>
        </w:rPr>
      </w:pPr>
    </w:p>
    <w:p w:rsidR="0054429E" w:rsidRDefault="00D03DB4">
      <w:pPr>
        <w:spacing w:line="578" w:lineRule="exact"/>
        <w:ind w:firstLine="645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报名人员所在部门负责人意见：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   </w:t>
      </w:r>
    </w:p>
    <w:p w:rsidR="0054429E" w:rsidRDefault="0054429E">
      <w:pPr>
        <w:spacing w:line="578" w:lineRule="exact"/>
        <w:ind w:firstLine="645"/>
        <w:rPr>
          <w:rFonts w:ascii="仿宋_GB2312" w:eastAsia="仿宋_GB2312"/>
          <w:sz w:val="32"/>
          <w:szCs w:val="32"/>
        </w:rPr>
      </w:pPr>
    </w:p>
    <w:p w:rsidR="0054429E" w:rsidRDefault="00D03DB4">
      <w:pPr>
        <w:spacing w:line="578" w:lineRule="exact"/>
        <w:ind w:firstLine="645"/>
        <w:rPr>
          <w:rFonts w:ascii="仿宋_GB2312" w:eastAsia="仿宋_GB2312"/>
          <w:sz w:val="32"/>
          <w:szCs w:val="32"/>
          <w:u w:val="single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分管队</w:t>
      </w:r>
      <w:proofErr w:type="gramEnd"/>
      <w:r>
        <w:rPr>
          <w:rFonts w:ascii="仿宋_GB2312" w:eastAsia="仿宋_GB2312" w:hint="eastAsia"/>
          <w:sz w:val="32"/>
          <w:szCs w:val="32"/>
        </w:rPr>
        <w:t>领导意见：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               </w:t>
      </w:r>
    </w:p>
    <w:p w:rsidR="0054429E" w:rsidRDefault="0054429E">
      <w:pPr>
        <w:spacing w:line="578" w:lineRule="exact"/>
        <w:ind w:firstLine="645"/>
        <w:rPr>
          <w:rFonts w:ascii="仿宋_GB2312" w:eastAsia="仿宋_GB2312"/>
          <w:sz w:val="32"/>
          <w:szCs w:val="32"/>
        </w:rPr>
      </w:pPr>
    </w:p>
    <w:sectPr w:rsidR="0054429E" w:rsidSect="0054429E">
      <w:pgSz w:w="16838" w:h="11906" w:orient="landscape"/>
      <w:pgMar w:top="1803" w:right="1440" w:bottom="1803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DB4" w:rsidRDefault="00D03DB4" w:rsidP="005179D3">
      <w:r>
        <w:separator/>
      </w:r>
    </w:p>
  </w:endnote>
  <w:endnote w:type="continuationSeparator" w:id="0">
    <w:p w:rsidR="00D03DB4" w:rsidRDefault="00D03DB4" w:rsidP="00517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DB4" w:rsidRDefault="00D03DB4" w:rsidP="005179D3">
      <w:r>
        <w:separator/>
      </w:r>
    </w:p>
  </w:footnote>
  <w:footnote w:type="continuationSeparator" w:id="0">
    <w:p w:rsidR="00D03DB4" w:rsidRDefault="00D03DB4" w:rsidP="00517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A4E132"/>
    <w:multiLevelType w:val="singleLevel"/>
    <w:tmpl w:val="B4A4E132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6935E74"/>
    <w:multiLevelType w:val="singleLevel"/>
    <w:tmpl w:val="66935E74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HorizontalSpacing w:val="21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GFjNTFjMjU4Y2UzYzc2YjI2ODE4NTBiYWUxY2U0NmUifQ=="/>
  </w:docVars>
  <w:rsids>
    <w:rsidRoot w:val="00480363"/>
    <w:rsid w:val="00001561"/>
    <w:rsid w:val="000535F8"/>
    <w:rsid w:val="00097CFA"/>
    <w:rsid w:val="000D2FB1"/>
    <w:rsid w:val="0010688A"/>
    <w:rsid w:val="00210176"/>
    <w:rsid w:val="002812D8"/>
    <w:rsid w:val="00421860"/>
    <w:rsid w:val="00480363"/>
    <w:rsid w:val="00503030"/>
    <w:rsid w:val="005179D3"/>
    <w:rsid w:val="0054429E"/>
    <w:rsid w:val="006622F7"/>
    <w:rsid w:val="008675E5"/>
    <w:rsid w:val="008C69B1"/>
    <w:rsid w:val="00967C78"/>
    <w:rsid w:val="00977A99"/>
    <w:rsid w:val="00B73C68"/>
    <w:rsid w:val="00B84251"/>
    <w:rsid w:val="00B97508"/>
    <w:rsid w:val="00BA2FB1"/>
    <w:rsid w:val="00C14D02"/>
    <w:rsid w:val="00C75C3D"/>
    <w:rsid w:val="00D03DB4"/>
    <w:rsid w:val="00D619C1"/>
    <w:rsid w:val="00DA742F"/>
    <w:rsid w:val="00E2288E"/>
    <w:rsid w:val="00E32461"/>
    <w:rsid w:val="00E9272B"/>
    <w:rsid w:val="00EA19C2"/>
    <w:rsid w:val="0C845A39"/>
    <w:rsid w:val="0C98482A"/>
    <w:rsid w:val="12CB2F4C"/>
    <w:rsid w:val="247206AB"/>
    <w:rsid w:val="2C4147AB"/>
    <w:rsid w:val="30ED342C"/>
    <w:rsid w:val="33213E95"/>
    <w:rsid w:val="35716311"/>
    <w:rsid w:val="3FAD1FAA"/>
    <w:rsid w:val="48FD1576"/>
    <w:rsid w:val="49407964"/>
    <w:rsid w:val="49D87296"/>
    <w:rsid w:val="4D244F49"/>
    <w:rsid w:val="5086513F"/>
    <w:rsid w:val="547C5183"/>
    <w:rsid w:val="5A542173"/>
    <w:rsid w:val="5B7652FB"/>
    <w:rsid w:val="5E4D5A3E"/>
    <w:rsid w:val="5E4F7CF9"/>
    <w:rsid w:val="6BC30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54429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rsid w:val="00544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rsid w:val="00544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rsid w:val="005442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uiPriority w:val="99"/>
    <w:semiHidden/>
    <w:qFormat/>
    <w:rsid w:val="0054429E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sid w:val="0054429E"/>
    <w:rPr>
      <w:sz w:val="18"/>
      <w:szCs w:val="18"/>
    </w:rPr>
  </w:style>
  <w:style w:type="paragraph" w:styleId="a6">
    <w:name w:val="List Paragraph"/>
    <w:basedOn w:val="a"/>
    <w:autoRedefine/>
    <w:uiPriority w:val="34"/>
    <w:qFormat/>
    <w:rsid w:val="0054429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叶宇婷</dc:creator>
  <cp:lastModifiedBy>吴业悠</cp:lastModifiedBy>
  <cp:revision>3</cp:revision>
  <cp:lastPrinted>2024-03-07T06:07:00Z</cp:lastPrinted>
  <dcterms:created xsi:type="dcterms:W3CDTF">2024-03-07T06:56:00Z</dcterms:created>
  <dcterms:modified xsi:type="dcterms:W3CDTF">2024-03-07T06:59:00Z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383774D024D04F9B8D4BC5B39F90751E</vt:lpwstr>
  </property>
</Properties>
</file>