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南昌县</w:t>
      </w:r>
      <w:r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  <w:t>劳动人事争议仲裁委员会兼职仲裁员申请表</w:t>
      </w:r>
    </w:p>
    <w:p>
      <w:pPr>
        <w:jc w:val="center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2092" w:tblpY="54"/>
        <w:tblOverlap w:val="never"/>
        <w:tblW w:w="8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653"/>
        <w:gridCol w:w="1407"/>
        <w:gridCol w:w="1635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编制类型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审判员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是否从事法律研究，教学工作并具有中级以上职称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是否从事人力资源管理或工会等专业工作满五年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是否律师执业满三年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是否取得司法资格证书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主要学习经历</w:t>
            </w:r>
          </w:p>
        </w:tc>
        <w:tc>
          <w:tcPr>
            <w:tcW w:w="6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6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所在单位审查意见</w:t>
            </w:r>
          </w:p>
        </w:tc>
        <w:tc>
          <w:tcPr>
            <w:tcW w:w="6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盖章：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68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盖章：                        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mUyYzRlYzFhNDU5M2IxMTA5YWZjZmYxMDRmY2EifQ=="/>
  </w:docVars>
  <w:rsids>
    <w:rsidRoot w:val="7FB189B7"/>
    <w:rsid w:val="1D9E5BD5"/>
    <w:rsid w:val="2FC860EE"/>
    <w:rsid w:val="377FFF59"/>
    <w:rsid w:val="378C0D4E"/>
    <w:rsid w:val="3D570270"/>
    <w:rsid w:val="55F95FFA"/>
    <w:rsid w:val="739691D5"/>
    <w:rsid w:val="7FB189B7"/>
    <w:rsid w:val="FFCED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2024-03-01T07:59:00Z</dcterms:created>
  <dc:creator>刘祖雷律师</dc:creator>
  <cp:lastModifiedBy>Administrator</cp:lastModifiedBy>
  <dcterms:modified xsi:type="dcterms:W3CDTF">2024-03-08T01:22:34Z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DCB3F1E548434D919A1500102BA7A046_13</vt:lpwstr>
  </property>
</Properties>
</file>