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4" w:rsidRDefault="00240738" w:rsidP="003D2F03">
      <w:pPr>
        <w:ind w:firstLineChars="150" w:firstLine="66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伶俐特勤中队特殊技能岗</w:t>
      </w:r>
      <w:r>
        <w:rPr>
          <w:rFonts w:hint="eastAsia"/>
          <w:b/>
          <w:bCs/>
          <w:sz w:val="44"/>
          <w:szCs w:val="44"/>
        </w:rPr>
        <w:t>招聘信息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93"/>
        <w:gridCol w:w="1020"/>
        <w:gridCol w:w="780"/>
        <w:gridCol w:w="780"/>
        <w:gridCol w:w="705"/>
        <w:gridCol w:w="3422"/>
      </w:tblGrid>
      <w:tr w:rsidR="00F20464">
        <w:trPr>
          <w:trHeight w:val="91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岗位名称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招聘人数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学历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专业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年龄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岗位说明</w:t>
            </w:r>
          </w:p>
        </w:tc>
      </w:tr>
      <w:tr w:rsidR="00F20464">
        <w:trPr>
          <w:trHeight w:val="303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特殊技能岗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大专及以上学历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t>不限专业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rPr>
                <w:rFonts w:hint="eastAsia"/>
              </w:rPr>
              <w:t>40</w:t>
            </w:r>
            <w:r>
              <w:t>周岁以下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464" w:rsidRDefault="00240738">
            <w:pPr>
              <w:pStyle w:val="a3"/>
              <w:widowControl/>
              <w:spacing w:beforeAutospacing="0" w:afterAutospacing="0" w:line="420" w:lineRule="atLeast"/>
            </w:pPr>
            <w:r>
              <w:t>协助行政机关开展执法工作，具有一定文字功底</w:t>
            </w:r>
            <w:r>
              <w:rPr>
                <w:rFonts w:hint="eastAsia"/>
              </w:rPr>
              <w:t>和应急处置能力</w:t>
            </w:r>
            <w:r>
              <w:t>，退伍军人学历可以放宽到高中以上文化程度，要求在青秀区伶俐镇基层特勤中队工作，能接受夜班、周末和节假日加班。</w:t>
            </w:r>
          </w:p>
        </w:tc>
      </w:tr>
    </w:tbl>
    <w:p w:rsidR="00F20464" w:rsidRDefault="00240738">
      <w:pPr>
        <w:pStyle w:val="a3"/>
        <w:widowControl/>
        <w:shd w:val="clear" w:color="auto" w:fill="FFFFFF"/>
        <w:spacing w:beforeAutospacing="0" w:after="420" w:afterAutospacing="0" w:line="420" w:lineRule="atLeast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 </w:t>
      </w:r>
      <w:bookmarkStart w:id="0" w:name="_GoBack"/>
      <w:bookmarkEnd w:id="0"/>
    </w:p>
    <w:p w:rsidR="00F20464" w:rsidRDefault="00F20464"/>
    <w:sectPr w:rsidR="00F2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69" w:rsidRDefault="00CF7769"/>
  </w:endnote>
  <w:endnote w:type="continuationSeparator" w:id="0">
    <w:p w:rsidR="00CF7769" w:rsidRDefault="00CF7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69" w:rsidRDefault="00CF7769"/>
  </w:footnote>
  <w:footnote w:type="continuationSeparator" w:id="0">
    <w:p w:rsidR="00CF7769" w:rsidRDefault="00CF7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NzE5MTIxNzdjNDExYmMxNTYzZDQ3MzYxNDc3ZmEifQ=="/>
  </w:docVars>
  <w:rsids>
    <w:rsidRoot w:val="56482E91"/>
    <w:rsid w:val="00240738"/>
    <w:rsid w:val="003D2F03"/>
    <w:rsid w:val="005A70CD"/>
    <w:rsid w:val="00CF7769"/>
    <w:rsid w:val="00F20464"/>
    <w:rsid w:val="0A502802"/>
    <w:rsid w:val="2DFA48F7"/>
    <w:rsid w:val="42534A61"/>
    <w:rsid w:val="564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7F2EF"/>
  <w15:docId w15:val="{3DD64FB9-F9C6-4566-BC3B-3A84FDD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和家</dc:creator>
  <cp:lastModifiedBy>AutoBVT</cp:lastModifiedBy>
  <cp:revision>4</cp:revision>
  <dcterms:created xsi:type="dcterms:W3CDTF">2024-03-06T09:55:00Z</dcterms:created>
  <dcterms:modified xsi:type="dcterms:W3CDTF">2024-03-06T09:56:00Z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D87F66CE00FA4D6D9E88F0F68C646C64_11</vt:lpwstr>
  </property>
</Properties>
</file>