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0" w:leftChars="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宣恩县事业单位引进高学历人才政策清单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为深入实施人才强县战略，大力集聚人才，宣恩县出台了《中共宣恩县委人才工作领导小组印发＜关于加快集聚“贡水人才”推动高质量发展的若干意见＞的通知》(宣人才发〔2023〕1号），对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2022年4月11日之后新引进到宣恩县事业单位工作（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人才在2022年4月11日之前无宣恩工作经历，实习除外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）的高学历人才，给予住房、生活保障等政策，具体政策标准如下：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一、住房保障政策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（一）购房补贴。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博士研究生（同时具有学历学位证），给予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12万元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购房补贴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全日制硕士研究生（同时具有学历学位证）、全球排名前100的大学或全球排名前100的专业全日制本科及以上学历毕业生（中国软科世界大学学术排名、英国泰晤士高等教育世界大学排名、英国QS世界大学排名、美国U.S.News世界大学排名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给予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购房补贴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；全日制一本本科生（非专升本），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给予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购房补贴；符合宣恩县事业单位紧缺急需专业目录（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）的全日制本科生，给予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购房补贴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（二）人才公寓</w:t>
      </w:r>
      <w:r>
        <w:rPr>
          <w:rFonts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博士研究生（同时具有学历学位证）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、全日制硕士研究生（同时具有学历学位证）、全球排名前100的大学或全球排名前100的专业全日制本科生、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全日制一本本科生（非专升本），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本人及其共同生活成员在县城规划区内无自有住房的，可申请连续3年免租入住人才公寓。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生活补贴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博士研究生（同时具有学历学位证），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给予连续5年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，每人每月2500元的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生活补贴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全日制硕士研究生（同时具有学历学位证）、全球排名前100的大学或全球排名前100的专业全日制本科生（中国软科世界大学学术排名、英国泰晤士高等教育世界大学排名、英国QS世界大学排名、英国U.S.News世界大学排名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给予连续5年，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每人每月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1000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元的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生活补贴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；全日制一本本科生（非专升本），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给予连续5年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，每人每月500元的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生活补贴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；符合宣恩县事业单位紧缺急需专业目录（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）的全日制本科生，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给予连续5年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，每人每月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00元的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生活补贴。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三、提高经济待遇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事业单位新引进的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具有博士研究生学历学位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的人才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可享受专业技术七级岗位经济待遇；事业单位新引进的具有全日制硕士研究生（同时拥有学历学位））可享受专业技术十级岗位经济待遇。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四、医疗、教育人才津贴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引进的从事医疗、教育一线工作的专业人才，除享受住房保障政策、生活补贴外，还可享受医疗、教育人才津贴，具体如下：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（一）医疗人才津贴。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全日制博士研究生（同时具有学历学位证），可享受50万元人才津贴；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全日制硕士研究生（同时具有学历学位证），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可享受20万元人才津贴。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（二）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教育人才津贴。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全日制博士研究生（同时具有学历学位证），可享受15万元人才津贴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highlight w:val="none"/>
        </w:rPr>
        <w:t>（本科为全日制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highlight w:val="none"/>
          <w:lang w:eastAsia="zh-CN"/>
        </w:rPr>
        <w:t>“双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highlight w:val="none"/>
        </w:rPr>
        <w:t>一流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highlight w:val="none"/>
        </w:rPr>
        <w:t>大学毕业生）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人才享受政策具体事宜以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《中共宣恩县委人才工作领导小组印发＜关于加快集聚“贡水人才”推动高质量发展的若干意见＞的通知》(宣人才发〔2023〕1号）及《中共宣恩县委人才工作领导小组办公室印发＜关于加快集聚“贡水人才”推动高质量发展的若干意见实施方案＞的通知》(宣人才办发〔2023〕4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GJlOTFlYjQ2OTcxY2JhYjkwMmQ4NjU4MDE0NzUifQ=="/>
  </w:docVars>
  <w:rsids>
    <w:rsidRoot w:val="3F5F23E2"/>
    <w:rsid w:val="036E261F"/>
    <w:rsid w:val="04497378"/>
    <w:rsid w:val="06E3645F"/>
    <w:rsid w:val="09235E7A"/>
    <w:rsid w:val="0FB43CDE"/>
    <w:rsid w:val="10A735CE"/>
    <w:rsid w:val="113413B0"/>
    <w:rsid w:val="124D1131"/>
    <w:rsid w:val="160079CC"/>
    <w:rsid w:val="1D203EE8"/>
    <w:rsid w:val="21152C53"/>
    <w:rsid w:val="23F83153"/>
    <w:rsid w:val="24E37FF7"/>
    <w:rsid w:val="27A029A9"/>
    <w:rsid w:val="345A7FA8"/>
    <w:rsid w:val="39107702"/>
    <w:rsid w:val="3BCF6B2C"/>
    <w:rsid w:val="3F5F23E2"/>
    <w:rsid w:val="40DF6F4F"/>
    <w:rsid w:val="47944940"/>
    <w:rsid w:val="480B0CCF"/>
    <w:rsid w:val="514B7B50"/>
    <w:rsid w:val="51630F1A"/>
    <w:rsid w:val="583122F1"/>
    <w:rsid w:val="58865568"/>
    <w:rsid w:val="5940307F"/>
    <w:rsid w:val="595C0D8C"/>
    <w:rsid w:val="5A11069C"/>
    <w:rsid w:val="5B90679B"/>
    <w:rsid w:val="5D7734CC"/>
    <w:rsid w:val="5ED2445C"/>
    <w:rsid w:val="6375205D"/>
    <w:rsid w:val="639414D0"/>
    <w:rsid w:val="63F673C3"/>
    <w:rsid w:val="64955E9D"/>
    <w:rsid w:val="66D639F3"/>
    <w:rsid w:val="6CB57FFE"/>
    <w:rsid w:val="702E2AE1"/>
    <w:rsid w:val="745E5DE3"/>
    <w:rsid w:val="74F77A45"/>
    <w:rsid w:val="7DC40EE8"/>
    <w:rsid w:val="7F677062"/>
    <w:rsid w:val="F6D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Table Paragraph"/>
    <w:basedOn w:val="1"/>
    <w:autoRedefine/>
    <w:qFormat/>
    <w:uiPriority w:val="0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1257</Characters>
  <Lines>0</Lines>
  <Paragraphs>0</Paragraphs>
  <TotalTime>3</TotalTime>
  <ScaleCrop>false</ScaleCrop>
  <LinksUpToDate>false</LinksUpToDate>
  <CharactersWithSpaces>1257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2022-05-06T11:20:00Z</dcterms:created>
  <dc:creator>叽里咕噜</dc:creator>
  <cp:lastModifiedBy>付金凤</cp:lastModifiedBy>
  <cp:lastPrinted>2022-12-12T15:58:00Z</cp:lastPrinted>
  <dcterms:modified xsi:type="dcterms:W3CDTF">2024-03-07T03:51:56Z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EF456D7D64554462BB22030BA2DEE381_13</vt:lpwstr>
  </property>
</Properties>
</file>