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重庆市大渡口区人力资源和社会保障局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大渡口区事业单位2024年公开招聘拟聘人员公示(第二批)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根据《重庆市事业单位公开招聘人员实施办法》（渝人发〔2006〕44号）等规定，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按照重庆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人力资源和社会保障网（rlsbj.cq.gov.c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n）202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auto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《重庆市大渡口区基层医疗卫生事业单位2023年下半年公开招聘紧缺人才公告》确定的程序，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名拟聘人员予以公示。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（7个工作日）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二、受理机构及联系方式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受理地点：重庆市大渡口区人力资源和社会保障局（重庆市大渡口区松青路76号阳光花园二期203室，邮编：400084）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68871735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如对公示内容有异议，请以书面、署名形式反映。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反映人必须用真实姓名，反映情况要实事求是，真实、具体、敢于负责。不允许借机捏造事实、泄愤报复或有意诬陷，一经查实，予以严肃处理。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2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受理机构对反映人员及反映情况严格保密。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42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附件：大渡口区事业单位2024年公开招聘拟聘人员公示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(第二批)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814" w:leftChars="267" w:hanging="960" w:hanging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814" w:leftChars="267" w:hanging="960" w:hanging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814" w:leftChars="267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重庆市大渡口区人力资源和社会保障局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sectPr>
          <w:headerReference r:id="rId3" w:type="default"/>
          <w:pgSz w:w="11906" w:h="16838"/>
          <w:pgMar w:top="1418" w:right="1134" w:bottom="1134" w:left="1134" w:header="851" w:footer="907" w:gutter="0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8日</w:t>
      </w: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jc w:val="center"/>
        <w:textAlignment w:val="auto"/>
        <w:rPr>
          <w:rFonts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</w:rPr>
        <w:t>大渡口区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事业单位2024年公开招聘拟聘人员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公示</w:t>
      </w:r>
      <w:r>
        <w:rPr>
          <w:rFonts w:ascii="Times New Roman" w:hAnsi="Times New Roman" w:eastAsia="方正小标宋_GBK" w:cs="Times New Roman"/>
          <w:sz w:val="30"/>
          <w:szCs w:val="30"/>
        </w:rPr>
        <w:t>表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(第二批)</w:t>
      </w:r>
    </w:p>
    <w:tbl>
      <w:tblPr>
        <w:tblStyle w:val="11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943"/>
        <w:gridCol w:w="423"/>
        <w:gridCol w:w="1098"/>
        <w:gridCol w:w="1506"/>
        <w:gridCol w:w="1023"/>
        <w:gridCol w:w="975"/>
        <w:gridCol w:w="975"/>
        <w:gridCol w:w="1498"/>
        <w:gridCol w:w="1219"/>
        <w:gridCol w:w="928"/>
        <w:gridCol w:w="840"/>
        <w:gridCol w:w="795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张宏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1992.11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重庆医科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2017.07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已取得执业医师资格证书，并注册为全科医学专业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重庆市大渡口区茄子溪街道社区卫生服务中心全科医生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68.60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何笑宇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1996.05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重庆医科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2023.01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已取得执业医师资格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重庆市大渡口区建胜镇卫生院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内科医生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77.20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70.60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尹轶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1995.11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四川大学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2020.06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已取得执业医师资格，并注册为医学影像和放射治疗专业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重庆市大渡口区八桥镇卫生院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超声科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72.20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朱喜畅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1997.02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石河子大学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2019.06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已取得口腔类执业证书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并注册为口腔专业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重庆市大渡口区八桥镇卫生院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口腔医生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100.5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78.20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72.60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叶稀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1996.09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湖南中医药大学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2022.06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取得中医类医师执业证书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重庆市大渡口区跳磴镇卫生院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康复科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75.8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63.9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夏宇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1995.05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成都医学院临床医学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2023.01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已取得临床类执业证书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重庆市大渡口区跳磴镇卫生院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外科医生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74.4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程思忆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1996.10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南华大学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已取得临床类执业证书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重庆市大渡口区跳磴镇卫生院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公卫科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医生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65.80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58.90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廖琴琴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1990.05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重庆医科大学医学检验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2019.01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取得检验技师资格证书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重庆市大渡口区新山村街道社区卫生服务中心检验技师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0"/>
              </w:rPr>
              <w:t>99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曾令莲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1992.12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长沙医学院中医学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2016.06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（医学学士）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1.取得相应类别医师执业证书，且注册执业范围为中医全科；2.取得住院医师规范化培训合格证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重庆市大渡口区新山村街道社区卫生服务中心中医医师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0"/>
              </w:rPr>
              <w:t>97.5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68.2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66.6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重庆市大渡口区基层医疗卫生事业单位2023年下半年公开招聘紧缺人才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公告</w:t>
            </w:r>
          </w:p>
        </w:tc>
      </w:tr>
    </w:tbl>
    <w:p>
      <w:pPr>
        <w:pStyle w:val="10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  <w:rPr>
          <w:rFonts w:ascii="Times New Roman" w:hAnsi="Times New Roman" w:eastAsia="方正小标宋_GBK"/>
          <w:sz w:val="36"/>
          <w:szCs w:val="36"/>
        </w:rPr>
        <w:sectPr>
          <w:headerReference r:id="rId4" w:type="default"/>
          <w:pgSz w:w="16838" w:h="11906" w:orient="landscape"/>
          <w:pgMar w:top="1588" w:right="2098" w:bottom="1474" w:left="1713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　</w:t>
      </w:r>
      <w:bookmarkStart w:id="0" w:name="_GoBack"/>
      <w:bookmarkEnd w:id="0"/>
    </w:p>
    <w:p>
      <w:pPr>
        <w:pStyle w:val="10"/>
        <w:spacing w:before="0" w:beforeAutospacing="0" w:after="0" w:afterAutospacing="0" w:line="240" w:lineRule="auto"/>
      </w:pPr>
    </w:p>
    <w:sectPr>
      <w:headerReference r:id="rId5" w:type="default"/>
      <w:footerReference r:id="rId6" w:type="default"/>
      <w:pgSz w:w="11906" w:h="16838"/>
      <w:pgMar w:top="2098" w:right="1474" w:bottom="171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3DE65"/>
    <w:multiLevelType w:val="singleLevel"/>
    <w:tmpl w:val="62B3DE6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MDJjZDk4YmMyZWQ4NTZmYjY0YzdkYzBlM2RjZjQ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2A815EB"/>
    <w:rsid w:val="03414093"/>
    <w:rsid w:val="0F311C32"/>
    <w:rsid w:val="15A622FA"/>
    <w:rsid w:val="18E8543B"/>
    <w:rsid w:val="1E7744C1"/>
    <w:rsid w:val="1EF13F4A"/>
    <w:rsid w:val="1EFBAB63"/>
    <w:rsid w:val="21570C31"/>
    <w:rsid w:val="2DB6C4A8"/>
    <w:rsid w:val="2DFB5EF5"/>
    <w:rsid w:val="31E7004C"/>
    <w:rsid w:val="33FDC8E8"/>
    <w:rsid w:val="34D31697"/>
    <w:rsid w:val="36FD92AB"/>
    <w:rsid w:val="42D65555"/>
    <w:rsid w:val="44475E7B"/>
    <w:rsid w:val="48A1CE97"/>
    <w:rsid w:val="4A26582D"/>
    <w:rsid w:val="557C543B"/>
    <w:rsid w:val="566966C9"/>
    <w:rsid w:val="5AFF6912"/>
    <w:rsid w:val="5B37E532"/>
    <w:rsid w:val="5BFBD9AE"/>
    <w:rsid w:val="5EFB2496"/>
    <w:rsid w:val="5FBF036D"/>
    <w:rsid w:val="62E83B08"/>
    <w:rsid w:val="699036A7"/>
    <w:rsid w:val="6BEEE485"/>
    <w:rsid w:val="6CFD0E69"/>
    <w:rsid w:val="6F7B095F"/>
    <w:rsid w:val="6FDFC38B"/>
    <w:rsid w:val="6FFF1109"/>
    <w:rsid w:val="75ABE7E1"/>
    <w:rsid w:val="772C04AE"/>
    <w:rsid w:val="77BD283E"/>
    <w:rsid w:val="77E699E6"/>
    <w:rsid w:val="77F7DDA1"/>
    <w:rsid w:val="77FC05BE"/>
    <w:rsid w:val="7A417CB2"/>
    <w:rsid w:val="7B8B5DD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autoRedefine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autoRedefine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Hyperlink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1</TotalTime>
  <ScaleCrop>false</ScaleCrop>
  <LinksUpToDate>false</LinksUpToDate>
  <CharactersWithSpaces>1719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syk</cp:lastModifiedBy>
  <cp:lastPrinted>2024-02-29T03:01:00Z</cp:lastPrinted>
  <dcterms:modified xsi:type="dcterms:W3CDTF">2024-03-11T01:16:34Z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B6C332A4803B40C0B4661C49BC0AF204_13</vt:lpwstr>
  </property>
  <property fmtid="{D5CDD505-2E9C-101B-9397-08002B2CF9AE}" pid="4" name="KSOSaveFontToCloudKey">
    <vt:lpwstr>198367474_btnclosed</vt:lpwstr>
  </property>
</Properties>
</file>