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B31D" w14:textId="58FF9118" w:rsidR="00650AD3" w:rsidRPr="00446D47" w:rsidRDefault="002B79A5" w:rsidP="00446D47">
      <w:pPr>
        <w:jc w:val="center"/>
        <w:rPr>
          <w:rFonts w:ascii="方正小标宋_GBK" w:eastAsia="方正小标宋_GBK"/>
          <w:sz w:val="40"/>
          <w:szCs w:val="40"/>
        </w:rPr>
      </w:pPr>
      <w:bookmarkStart w:id="0" w:name="_Hlk161048001"/>
      <w:r w:rsidRPr="00446D47">
        <w:rPr>
          <w:rFonts w:ascii="方正小标宋_GBK" w:eastAsia="方正小标宋_GBK" w:hint="eastAsia"/>
          <w:sz w:val="40"/>
          <w:szCs w:val="40"/>
        </w:rPr>
        <w:t>镇江新民洲绿园农业开发有限公司</w:t>
      </w:r>
      <w:bookmarkEnd w:id="0"/>
      <w:r w:rsidR="002E0B50" w:rsidRPr="00446D47">
        <w:rPr>
          <w:rFonts w:ascii="方正小标宋_GBK" w:eastAsia="方正小标宋_GBK" w:hint="eastAsia"/>
          <w:sz w:val="40"/>
          <w:szCs w:val="40"/>
        </w:rPr>
        <w:t>招聘员工的公告</w:t>
      </w:r>
    </w:p>
    <w:p w14:paraId="72C5C2E6" w14:textId="77777777" w:rsidR="002E0B50" w:rsidRDefault="002E0B50">
      <w:pPr>
        <w:rPr>
          <w:sz w:val="32"/>
          <w:szCs w:val="32"/>
        </w:rPr>
      </w:pPr>
    </w:p>
    <w:p w14:paraId="6107A304" w14:textId="0DE5A1A5" w:rsidR="002E0B50" w:rsidRPr="00446D47" w:rsidRDefault="002B79A5" w:rsidP="00446D47">
      <w:pPr>
        <w:ind w:firstLineChars="200" w:firstLine="640"/>
        <w:rPr>
          <w:rFonts w:ascii="方正仿宋_GBK" w:eastAsia="方正仿宋_GBK"/>
          <w:sz w:val="32"/>
          <w:szCs w:val="32"/>
        </w:rPr>
      </w:pPr>
      <w:r w:rsidRPr="00446D47">
        <w:rPr>
          <w:rFonts w:ascii="方正仿宋_GBK" w:eastAsia="方正仿宋_GBK" w:hint="eastAsia"/>
          <w:sz w:val="32"/>
          <w:szCs w:val="32"/>
        </w:rPr>
        <w:t>镇江新民洲绿园农业开发有限公司</w:t>
      </w:r>
      <w:r w:rsidR="002E0B50" w:rsidRPr="00446D47">
        <w:rPr>
          <w:rFonts w:ascii="方正仿宋_GBK" w:eastAsia="方正仿宋_GBK" w:hint="eastAsia"/>
          <w:sz w:val="32"/>
          <w:szCs w:val="32"/>
        </w:rPr>
        <w:t>是镇江市京口区委、区政府批准成立的区属国有企业</w:t>
      </w:r>
      <w:r w:rsidRPr="00446D47">
        <w:rPr>
          <w:rFonts w:ascii="方正仿宋_GBK" w:eastAsia="方正仿宋_GBK" w:hint="eastAsia"/>
          <w:sz w:val="32"/>
          <w:szCs w:val="32"/>
        </w:rPr>
        <w:t>。现面向社会公开招聘2名工作人员，有关事项公告如下：</w:t>
      </w:r>
    </w:p>
    <w:p w14:paraId="51CC2C85" w14:textId="5AEED201" w:rsidR="002B79A5" w:rsidRPr="00446D47" w:rsidRDefault="002B79A5" w:rsidP="00446D47">
      <w:pPr>
        <w:ind w:firstLineChars="200" w:firstLine="640"/>
        <w:rPr>
          <w:rFonts w:ascii="方正黑体_GBK" w:eastAsia="方正黑体_GBK"/>
          <w:sz w:val="32"/>
          <w:szCs w:val="32"/>
        </w:rPr>
      </w:pPr>
      <w:r w:rsidRPr="00446D47">
        <w:rPr>
          <w:rFonts w:ascii="方正黑体_GBK" w:eastAsia="方正黑体_GBK" w:hint="eastAsia"/>
          <w:sz w:val="32"/>
          <w:szCs w:val="32"/>
        </w:rPr>
        <w:t>一、职位描述</w:t>
      </w:r>
    </w:p>
    <w:p w14:paraId="7982E645" w14:textId="1F2E50C4"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 投融资岗</w:t>
      </w:r>
    </w:p>
    <w:p w14:paraId="2DC8ED83"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（1）本科及以上学历，金融学类或经济学类；</w:t>
      </w:r>
    </w:p>
    <w:p w14:paraId="104C8B97"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（2）年龄35周岁以下（1989年3月1日及以后出生）；</w:t>
      </w:r>
    </w:p>
    <w:p w14:paraId="6393E0E4"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（3）有3年以上相关工作经验；</w:t>
      </w:r>
    </w:p>
    <w:p w14:paraId="3B277E25"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（4）熟悉投融资业务，熟悉相关法律法规，了解金融机构业务操作模式，具有证券从业资格或基金从业资格者优先录用。</w:t>
      </w:r>
    </w:p>
    <w:p w14:paraId="751F19D2" w14:textId="42FB95D9"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 财务会计岗</w:t>
      </w:r>
    </w:p>
    <w:p w14:paraId="452E78F6"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（1）本科及以上学历，会计学或审计学专业；</w:t>
      </w:r>
    </w:p>
    <w:p w14:paraId="22E34FF5"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（2）年龄35周岁以下（1989年3月1日及以后出生）；</w:t>
      </w:r>
    </w:p>
    <w:p w14:paraId="057F34A3"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（3）有3年以上相关工作经验；</w:t>
      </w:r>
    </w:p>
    <w:p w14:paraId="7C130164" w14:textId="77777777"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（4）持有中级及以上会计证书者优先录用。</w:t>
      </w:r>
    </w:p>
    <w:p w14:paraId="3DBB135B" w14:textId="3F25A553"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3. 后勤岗</w:t>
      </w:r>
    </w:p>
    <w:p w14:paraId="4CE261E0" w14:textId="18CC5158"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（1）高中及以上学历，所学专业不限，</w:t>
      </w:r>
    </w:p>
    <w:p w14:paraId="23D1A3B8" w14:textId="374F677A"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（2）熟练应用Word、Excel等办公软件。</w:t>
      </w:r>
    </w:p>
    <w:p w14:paraId="3C829F6A" w14:textId="25E66749"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lastRenderedPageBreak/>
        <w:t>（3）限女性，年龄50周岁以下（1974年</w:t>
      </w:r>
      <w:r w:rsidR="009205D2">
        <w:rPr>
          <w:rFonts w:ascii="方正仿宋_GBK" w:eastAsia="方正仿宋_GBK" w:hAnsi="方正仿宋_GBK" w:cs="方正仿宋_GBK"/>
          <w:sz w:val="32"/>
          <w:szCs w:val="32"/>
        </w:rPr>
        <w:t>3</w:t>
      </w:r>
      <w:r w:rsidRPr="00446D47">
        <w:rPr>
          <w:rFonts w:ascii="方正仿宋_GBK" w:eastAsia="方正仿宋_GBK" w:hAnsi="方正仿宋_GBK" w:cs="方正仿宋_GBK" w:hint="eastAsia"/>
          <w:sz w:val="32"/>
          <w:szCs w:val="32"/>
        </w:rPr>
        <w:t>月1日及以后出生）</w:t>
      </w:r>
    </w:p>
    <w:p w14:paraId="7A2A699D" w14:textId="15F89BDD"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（4）</w:t>
      </w:r>
      <w:r w:rsidR="009205D2">
        <w:rPr>
          <w:rFonts w:ascii="方正仿宋_GBK" w:eastAsia="方正仿宋_GBK" w:hAnsi="方正仿宋_GBK" w:cs="方正仿宋_GBK" w:hint="eastAsia"/>
          <w:sz w:val="32"/>
          <w:szCs w:val="32"/>
        </w:rPr>
        <w:t>熟悉</w:t>
      </w:r>
      <w:r w:rsidRPr="00446D47">
        <w:rPr>
          <w:rFonts w:ascii="方正仿宋_GBK" w:eastAsia="方正仿宋_GBK" w:hAnsi="方正仿宋_GBK" w:cs="方正仿宋_GBK" w:hint="eastAsia"/>
          <w:sz w:val="32"/>
          <w:szCs w:val="32"/>
        </w:rPr>
        <w:t>食堂</w:t>
      </w:r>
      <w:r w:rsidR="009205D2">
        <w:rPr>
          <w:rFonts w:ascii="方正仿宋_GBK" w:eastAsia="方正仿宋_GBK" w:hAnsi="方正仿宋_GBK" w:cs="方正仿宋_GBK" w:hint="eastAsia"/>
          <w:sz w:val="32"/>
          <w:szCs w:val="32"/>
        </w:rPr>
        <w:t>等</w:t>
      </w:r>
      <w:r w:rsidRPr="00446D47">
        <w:rPr>
          <w:rFonts w:ascii="方正仿宋_GBK" w:eastAsia="方正仿宋_GBK" w:hAnsi="方正仿宋_GBK" w:cs="方正仿宋_GBK" w:hint="eastAsia"/>
          <w:sz w:val="32"/>
          <w:szCs w:val="32"/>
        </w:rPr>
        <w:t>后勤保障</w:t>
      </w:r>
      <w:r w:rsidR="009205D2">
        <w:rPr>
          <w:rFonts w:ascii="方正仿宋_GBK" w:eastAsia="方正仿宋_GBK" w:hAnsi="方正仿宋_GBK" w:cs="方正仿宋_GBK" w:hint="eastAsia"/>
          <w:sz w:val="32"/>
          <w:szCs w:val="32"/>
        </w:rPr>
        <w:t>工作</w:t>
      </w:r>
      <w:r w:rsidRPr="00446D47">
        <w:rPr>
          <w:rFonts w:ascii="方正仿宋_GBK" w:eastAsia="方正仿宋_GBK" w:hAnsi="方正仿宋_GBK" w:cs="方正仿宋_GBK" w:hint="eastAsia"/>
          <w:sz w:val="32"/>
          <w:szCs w:val="32"/>
        </w:rPr>
        <w:t>，凡具有大中型相关企事业、学校等单位后勤食堂管理从业经历优先。</w:t>
      </w:r>
    </w:p>
    <w:p w14:paraId="4822B082" w14:textId="4675418C" w:rsidR="002B79A5" w:rsidRPr="00446D47" w:rsidRDefault="002B79A5"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二、招聘程序</w:t>
      </w:r>
    </w:p>
    <w:p w14:paraId="5E80AB7D" w14:textId="78BBAA63"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w:t>
      </w:r>
      <w:r w:rsidR="00615187" w:rsidRPr="00446D47">
        <w:rPr>
          <w:rFonts w:ascii="方正仿宋_GBK" w:eastAsia="方正仿宋_GBK" w:hAnsi="方正仿宋_GBK" w:cs="方正仿宋_GBK" w:hint="eastAsia"/>
          <w:sz w:val="32"/>
          <w:szCs w:val="32"/>
        </w:rPr>
        <w:t xml:space="preserve"> </w:t>
      </w:r>
      <w:r w:rsidRPr="00446D47">
        <w:rPr>
          <w:rFonts w:ascii="方正仿宋_GBK" w:eastAsia="方正仿宋_GBK" w:hAnsi="方正仿宋_GBK" w:cs="方正仿宋_GBK" w:hint="eastAsia"/>
          <w:sz w:val="32"/>
          <w:szCs w:val="32"/>
        </w:rPr>
        <w:t>发布公告</w:t>
      </w:r>
    </w:p>
    <w:p w14:paraId="75DA4A75" w14:textId="39BD3042" w:rsidR="002B79A5" w:rsidRPr="00446D47" w:rsidRDefault="002B79A5"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在京口区人民政府网站、镇江人才在线</w:t>
      </w:r>
      <w:r w:rsidR="00615187" w:rsidRPr="00446D47">
        <w:rPr>
          <w:rFonts w:ascii="方正仿宋_GBK" w:eastAsia="方正仿宋_GBK" w:hAnsi="方正仿宋_GBK" w:cs="方正仿宋_GBK" w:hint="eastAsia"/>
          <w:sz w:val="32"/>
          <w:szCs w:val="32"/>
        </w:rPr>
        <w:t>、</w:t>
      </w:r>
      <w:r w:rsidRPr="00446D47">
        <w:rPr>
          <w:rFonts w:ascii="方正仿宋_GBK" w:eastAsia="方正仿宋_GBK" w:hAnsi="方正仿宋_GBK" w:cs="方正仿宋_GBK" w:hint="eastAsia"/>
          <w:sz w:val="32"/>
          <w:szCs w:val="32"/>
        </w:rPr>
        <w:t>新民洲临港产业园</w:t>
      </w:r>
      <w:r w:rsidR="00615187" w:rsidRPr="00446D47">
        <w:rPr>
          <w:rFonts w:ascii="方正仿宋_GBK" w:eastAsia="方正仿宋_GBK" w:hAnsi="方正仿宋_GBK" w:cs="方正仿宋_GBK" w:hint="eastAsia"/>
          <w:sz w:val="32"/>
          <w:szCs w:val="32"/>
        </w:rPr>
        <w:t>微信公众号等在线发布招聘公告。</w:t>
      </w:r>
    </w:p>
    <w:p w14:paraId="59801A84" w14:textId="4659A92B" w:rsidR="00615187" w:rsidRPr="00446D47" w:rsidRDefault="00615187"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 报名</w:t>
      </w:r>
    </w:p>
    <w:p w14:paraId="6306642B" w14:textId="039DD4F6" w:rsidR="00615187" w:rsidRPr="00446D47" w:rsidRDefault="00615187" w:rsidP="00615187">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（1）报名时间：2024年3月11日-2024年3月14日，9:30-11:30,14:30-16:30。报名咨询电话：0511-85595936</w:t>
      </w:r>
    </w:p>
    <w:p w14:paraId="4B8D4CE3" w14:textId="2585B071" w:rsidR="00615187" w:rsidRPr="00446D47" w:rsidRDefault="00615187"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（2）报名地点：新民洲临港产业园管委会，新民洲大道69号3楼</w:t>
      </w:r>
      <w:r w:rsidR="00266BDC" w:rsidRPr="00446D47">
        <w:rPr>
          <w:rFonts w:ascii="方正仿宋_GBK" w:eastAsia="方正仿宋_GBK" w:hAnsi="方正仿宋_GBK" w:cs="方正仿宋_GBK" w:hint="eastAsia"/>
          <w:sz w:val="32"/>
          <w:szCs w:val="32"/>
        </w:rPr>
        <w:t>。（</w:t>
      </w:r>
      <w:r w:rsidR="009205D2">
        <w:rPr>
          <w:rFonts w:ascii="方正仿宋_GBK" w:eastAsia="方正仿宋_GBK" w:hAnsi="方正仿宋_GBK" w:cs="方正仿宋_GBK" w:hint="eastAsia"/>
          <w:sz w:val="32"/>
          <w:szCs w:val="32"/>
        </w:rPr>
        <w:t>也</w:t>
      </w:r>
      <w:r w:rsidRPr="00446D47">
        <w:rPr>
          <w:rFonts w:ascii="方正仿宋_GBK" w:eastAsia="方正仿宋_GBK" w:hAnsi="方正仿宋_GBK" w:cs="方正仿宋_GBK" w:hint="eastAsia"/>
          <w:sz w:val="32"/>
          <w:szCs w:val="32"/>
        </w:rPr>
        <w:t>可以</w:t>
      </w:r>
      <w:r w:rsidR="00266BDC" w:rsidRPr="00446D47">
        <w:rPr>
          <w:rFonts w:ascii="方正仿宋_GBK" w:eastAsia="方正仿宋_GBK" w:hAnsi="方正仿宋_GBK" w:cs="方正仿宋_GBK" w:hint="eastAsia"/>
          <w:sz w:val="32"/>
          <w:szCs w:val="32"/>
        </w:rPr>
        <w:t>采用</w:t>
      </w:r>
      <w:r w:rsidRPr="00446D47">
        <w:rPr>
          <w:rFonts w:ascii="方正仿宋_GBK" w:eastAsia="方正仿宋_GBK" w:hAnsi="方正仿宋_GBK" w:cs="方正仿宋_GBK" w:hint="eastAsia"/>
          <w:sz w:val="32"/>
          <w:szCs w:val="32"/>
        </w:rPr>
        <w:t>线上报名</w:t>
      </w:r>
      <w:r w:rsidR="00266BDC" w:rsidRPr="00446D47">
        <w:rPr>
          <w:rFonts w:ascii="方正仿宋_GBK" w:eastAsia="方正仿宋_GBK" w:hAnsi="方正仿宋_GBK" w:cs="方正仿宋_GBK" w:hint="eastAsia"/>
          <w:sz w:val="32"/>
          <w:szCs w:val="32"/>
        </w:rPr>
        <w:t>方式</w:t>
      </w:r>
      <w:r w:rsidRPr="00446D47">
        <w:rPr>
          <w:rFonts w:ascii="方正仿宋_GBK" w:eastAsia="方正仿宋_GBK" w:hAnsi="方正仿宋_GBK" w:cs="方正仿宋_GBK" w:hint="eastAsia"/>
          <w:sz w:val="32"/>
          <w:szCs w:val="32"/>
        </w:rPr>
        <w:t>，联系人：王慧，邮箱420716609@qq.com，电话15996802107。</w:t>
      </w:r>
      <w:r w:rsidR="00266BDC" w:rsidRPr="00446D47">
        <w:rPr>
          <w:rFonts w:ascii="方正仿宋_GBK" w:eastAsia="方正仿宋_GBK" w:hAnsi="方正仿宋_GBK" w:cs="方正仿宋_GBK" w:hint="eastAsia"/>
          <w:sz w:val="32"/>
          <w:szCs w:val="32"/>
        </w:rPr>
        <w:t>）</w:t>
      </w:r>
    </w:p>
    <w:p w14:paraId="5848C838" w14:textId="5AB111A9" w:rsidR="00266BDC" w:rsidRPr="00446D47" w:rsidRDefault="00266BDC"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（3）报名所需材料：应聘者须提供本人身份证、学历学位证书等材料的原件和复印件。如有资格证书，请提供原件和复印件；如通过部分资格证考试科目，请提供</w:t>
      </w:r>
      <w:r w:rsidR="001303A1" w:rsidRPr="00446D47">
        <w:rPr>
          <w:rFonts w:ascii="方正仿宋_GBK" w:eastAsia="方正仿宋_GBK" w:hAnsi="方正仿宋_GBK" w:cs="方正仿宋_GBK" w:hint="eastAsia"/>
          <w:sz w:val="32"/>
          <w:szCs w:val="32"/>
        </w:rPr>
        <w:t>单科通过证明。填写《镇江新民洲绿园农业开发有限公司公开招聘员工报名表》一份。</w:t>
      </w:r>
      <w:r w:rsidRPr="00446D47">
        <w:rPr>
          <w:rFonts w:ascii="方正仿宋_GBK" w:eastAsia="方正仿宋_GBK" w:hAnsi="方正仿宋_GBK" w:cs="方正仿宋_GBK" w:hint="eastAsia"/>
          <w:sz w:val="32"/>
          <w:szCs w:val="32"/>
        </w:rPr>
        <w:t>（线上报名的，提供电子扫描件或电子照片，与《镇江新民洲绿园农业开发有限公司公开招聘员工报名表》，一起以邮件方式寄邮箱</w:t>
      </w:r>
      <w:r w:rsidR="001303A1" w:rsidRPr="00446D47">
        <w:rPr>
          <w:rFonts w:ascii="方正仿宋_GBK" w:eastAsia="方正仿宋_GBK" w:hAnsi="方正仿宋_GBK" w:cs="方正仿宋_GBK" w:hint="eastAsia"/>
          <w:sz w:val="32"/>
          <w:szCs w:val="32"/>
        </w:rPr>
        <w:t>，邮件名称格式统一为“绿园公司招聘+姓名”</w:t>
      </w:r>
      <w:r w:rsidRPr="00446D47">
        <w:rPr>
          <w:rFonts w:ascii="方正仿宋_GBK" w:eastAsia="方正仿宋_GBK" w:hAnsi="方正仿宋_GBK" w:cs="方正仿宋_GBK" w:hint="eastAsia"/>
          <w:sz w:val="32"/>
          <w:szCs w:val="32"/>
        </w:rPr>
        <w:t>）</w:t>
      </w:r>
    </w:p>
    <w:p w14:paraId="43D037F5" w14:textId="2A6EA4A8" w:rsidR="001303A1" w:rsidRPr="00446D47" w:rsidRDefault="001303A1"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lastRenderedPageBreak/>
        <w:t>3. 资格审查及适岗评价（2024年3月12日-3月15日）</w:t>
      </w:r>
    </w:p>
    <w:p w14:paraId="10513A1F" w14:textId="7F7E72D6" w:rsidR="001303A1" w:rsidRPr="00446D47" w:rsidRDefault="001303A1"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镇江新民洲绿园农业开发有限公司对报名人员进行资格审查和适岗评价，确定参加面试人员。凡提供虚假报考材料的，一经查实，取消相关资格。</w:t>
      </w:r>
    </w:p>
    <w:p w14:paraId="5FE312B1" w14:textId="066F3C0A" w:rsidR="00266BDC" w:rsidRPr="00446D47" w:rsidRDefault="001303A1"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4. 面试（2024年3月16日-3月17日，具体时间电话通知）</w:t>
      </w:r>
    </w:p>
    <w:p w14:paraId="2C3EB83C" w14:textId="1366E106" w:rsidR="00266BDC" w:rsidRPr="00446D47" w:rsidRDefault="001303A1"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面试主要考察应聘人员专业素养，根据成绩从高到低排序，按照招聘人数1:1确定参加体检人员。</w:t>
      </w:r>
    </w:p>
    <w:p w14:paraId="0373B3EA" w14:textId="40B0BDC2" w:rsidR="001303A1" w:rsidRPr="00446D47" w:rsidRDefault="001303A1"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三、体检和考察</w:t>
      </w:r>
    </w:p>
    <w:p w14:paraId="7916D3B6" w14:textId="08C932F1" w:rsidR="001303A1" w:rsidRPr="00446D47" w:rsidRDefault="001303A1"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 xml:space="preserve">1. </w:t>
      </w:r>
      <w:r w:rsidR="0013358E" w:rsidRPr="00446D47">
        <w:rPr>
          <w:rFonts w:ascii="方正仿宋_GBK" w:eastAsia="方正仿宋_GBK" w:hAnsi="方正仿宋_GBK" w:cs="方正仿宋_GBK" w:hint="eastAsia"/>
          <w:sz w:val="32"/>
          <w:szCs w:val="32"/>
        </w:rPr>
        <w:t>由绿园公司组织招聘体检，因体检不合格或本人放弃等原因出现招聘岗位空缺的，根据面试总成绩从高到低依次递补。</w:t>
      </w:r>
    </w:p>
    <w:p w14:paraId="780B54B6" w14:textId="1BB0A27C" w:rsidR="0013358E" w:rsidRPr="00446D47" w:rsidRDefault="0013358E"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 考察组对体检合格人员进行全面考察。</w:t>
      </w:r>
    </w:p>
    <w:p w14:paraId="1D68E100" w14:textId="063B43CB" w:rsidR="0013358E" w:rsidRPr="00446D47" w:rsidRDefault="0013358E"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四、公示和试用</w:t>
      </w:r>
    </w:p>
    <w:p w14:paraId="5A77F42A" w14:textId="291DED53" w:rsidR="0013358E" w:rsidRPr="00446D47" w:rsidRDefault="0013358E"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对拟录用人员在</w:t>
      </w:r>
      <w:r w:rsidR="009205D2">
        <w:rPr>
          <w:rFonts w:ascii="方正仿宋_GBK" w:eastAsia="方正仿宋_GBK" w:hAnsi="方正仿宋_GBK" w:cs="方正仿宋_GBK" w:hint="eastAsia"/>
          <w:sz w:val="32"/>
          <w:szCs w:val="32"/>
        </w:rPr>
        <w:t>相关</w:t>
      </w:r>
      <w:r w:rsidRPr="00446D47">
        <w:rPr>
          <w:rFonts w:ascii="方正仿宋_GBK" w:eastAsia="方正仿宋_GBK" w:hAnsi="方正仿宋_GBK" w:cs="方正仿宋_GBK" w:hint="eastAsia"/>
          <w:sz w:val="32"/>
          <w:szCs w:val="32"/>
        </w:rPr>
        <w:t>网站公示，公示期满无异议的，公示结束后即可入职试用，试用期为一个月。</w:t>
      </w:r>
    </w:p>
    <w:p w14:paraId="74257204" w14:textId="77777777" w:rsidR="0013358E" w:rsidRPr="00446D47" w:rsidRDefault="0013358E"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五、录用</w:t>
      </w:r>
    </w:p>
    <w:p w14:paraId="341D0DB6" w14:textId="5EF51B4B" w:rsidR="0013358E" w:rsidRPr="00446D47" w:rsidRDefault="0013358E"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试用期满后，满足岗位要求的，按有关规定程序办理录用手续；不能满足岗位要求的，不予录用，同时用人单位须给予当月工作报酬（报酬参照正式员工水平）。</w:t>
      </w:r>
    </w:p>
    <w:p w14:paraId="32F139BF" w14:textId="07A7C101" w:rsidR="0013358E" w:rsidRPr="00446D47" w:rsidRDefault="0013358E"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六、薪酬待遇</w:t>
      </w:r>
    </w:p>
    <w:p w14:paraId="313333EF" w14:textId="19E36CB3" w:rsidR="0013358E" w:rsidRPr="00446D47" w:rsidRDefault="0013358E"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 录用人员适用绿园公司薪酬制度，公司提供基本工资</w:t>
      </w:r>
      <w:r w:rsidRPr="00446D47">
        <w:rPr>
          <w:rFonts w:ascii="方正仿宋_GBK" w:eastAsia="方正仿宋_GBK" w:hAnsi="方正仿宋_GBK" w:cs="方正仿宋_GBK" w:hint="eastAsia"/>
          <w:sz w:val="32"/>
          <w:szCs w:val="32"/>
        </w:rPr>
        <w:lastRenderedPageBreak/>
        <w:t>+补贴+年度绩效奖金等有竞争力的薪酬，缴纳</w:t>
      </w:r>
      <w:r w:rsidR="009205D2">
        <w:rPr>
          <w:rFonts w:ascii="方正仿宋_GBK" w:eastAsia="方正仿宋_GBK" w:hAnsi="方正仿宋_GBK" w:cs="方正仿宋_GBK" w:hint="eastAsia"/>
          <w:sz w:val="32"/>
          <w:szCs w:val="32"/>
        </w:rPr>
        <w:t>相关社会保险</w:t>
      </w:r>
      <w:r w:rsidRPr="00446D47">
        <w:rPr>
          <w:rFonts w:ascii="方正仿宋_GBK" w:eastAsia="方正仿宋_GBK" w:hAnsi="方正仿宋_GBK" w:cs="方正仿宋_GBK" w:hint="eastAsia"/>
          <w:sz w:val="32"/>
          <w:szCs w:val="32"/>
        </w:rPr>
        <w:t>。</w:t>
      </w:r>
    </w:p>
    <w:p w14:paraId="7F21E2CF" w14:textId="7C77DB6D" w:rsidR="0013358E" w:rsidRPr="00446D47" w:rsidRDefault="0013358E"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 公司提供工作日上下班班车，</w:t>
      </w:r>
      <w:r w:rsidR="004F49FF" w:rsidRPr="00446D47">
        <w:rPr>
          <w:rFonts w:ascii="方正仿宋_GBK" w:eastAsia="方正仿宋_GBK" w:hAnsi="方正仿宋_GBK" w:cs="方正仿宋_GBK" w:hint="eastAsia"/>
          <w:sz w:val="32"/>
          <w:szCs w:val="32"/>
        </w:rPr>
        <w:t>外地员工免费提供住宿，工作日提供免费午餐。</w:t>
      </w:r>
    </w:p>
    <w:p w14:paraId="68027A56" w14:textId="0C35A09D" w:rsidR="004F49FF" w:rsidRPr="00446D47" w:rsidRDefault="004F49FF" w:rsidP="002B79A5">
      <w:pPr>
        <w:ind w:firstLineChars="200" w:firstLine="640"/>
        <w:rPr>
          <w:rFonts w:ascii="方正黑体_GBK" w:eastAsia="方正黑体_GBK"/>
          <w:sz w:val="32"/>
          <w:szCs w:val="32"/>
        </w:rPr>
      </w:pPr>
      <w:r w:rsidRPr="00446D47">
        <w:rPr>
          <w:rFonts w:ascii="方正黑体_GBK" w:eastAsia="方正黑体_GBK" w:hint="eastAsia"/>
          <w:sz w:val="32"/>
          <w:szCs w:val="32"/>
        </w:rPr>
        <w:t>七、其他</w:t>
      </w:r>
    </w:p>
    <w:p w14:paraId="6817031E" w14:textId="1ED74274" w:rsidR="004F49FF" w:rsidRPr="00446D47" w:rsidRDefault="004F49FF"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1. 招聘有关事项最终解释权归镇江新民洲绿园农业开发有限公司。</w:t>
      </w:r>
    </w:p>
    <w:p w14:paraId="12C18FFE" w14:textId="77777777" w:rsidR="004F49FF" w:rsidRPr="00446D47" w:rsidRDefault="004F49FF" w:rsidP="004F49FF">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2. 咨询电话：0511-85595936</w:t>
      </w:r>
    </w:p>
    <w:p w14:paraId="52463822" w14:textId="404B5109" w:rsidR="002B79A5" w:rsidRPr="00446D47" w:rsidRDefault="004F49FF"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 xml:space="preserve">3. </w:t>
      </w:r>
      <w:r w:rsidR="002B79A5" w:rsidRPr="00446D47">
        <w:rPr>
          <w:rFonts w:ascii="方正仿宋_GBK" w:eastAsia="方正仿宋_GBK" w:hAnsi="方正仿宋_GBK" w:cs="方正仿宋_GBK" w:hint="eastAsia"/>
          <w:sz w:val="32"/>
          <w:szCs w:val="32"/>
        </w:rPr>
        <w:t>监督投诉电话：</w:t>
      </w:r>
      <w:r w:rsidRPr="00446D47">
        <w:rPr>
          <w:rFonts w:ascii="方正仿宋_GBK" w:eastAsia="方正仿宋_GBK" w:hAnsi="方正仿宋_GBK" w:cs="方正仿宋_GBK" w:hint="eastAsia"/>
          <w:sz w:val="32"/>
          <w:szCs w:val="32"/>
        </w:rPr>
        <w:t>0511-</w:t>
      </w:r>
      <w:r w:rsidR="002B79A5" w:rsidRPr="00446D47">
        <w:rPr>
          <w:rFonts w:ascii="方正仿宋_GBK" w:eastAsia="方正仿宋_GBK" w:hAnsi="方正仿宋_GBK" w:cs="方正仿宋_GBK" w:hint="eastAsia"/>
          <w:sz w:val="32"/>
          <w:szCs w:val="32"/>
        </w:rPr>
        <w:t>5573020</w:t>
      </w:r>
    </w:p>
    <w:p w14:paraId="10A9B91D" w14:textId="0569FC4F" w:rsidR="004F49FF" w:rsidRPr="00446D47" w:rsidRDefault="004F49FF"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附：镇江新民洲绿园农业开发有限公司公开招聘员工报名表</w:t>
      </w:r>
    </w:p>
    <w:p w14:paraId="1AC80D81" w14:textId="77777777" w:rsidR="004F49FF" w:rsidRPr="00446D47" w:rsidRDefault="004F49FF" w:rsidP="002B79A5">
      <w:pPr>
        <w:ind w:firstLineChars="200" w:firstLine="640"/>
        <w:rPr>
          <w:rFonts w:ascii="方正仿宋_GBK" w:eastAsia="方正仿宋_GBK" w:hAnsi="方正仿宋_GBK" w:cs="方正仿宋_GBK"/>
          <w:sz w:val="32"/>
          <w:szCs w:val="32"/>
        </w:rPr>
      </w:pPr>
    </w:p>
    <w:p w14:paraId="25CE134B" w14:textId="233A2D32" w:rsidR="004F49FF" w:rsidRPr="00446D47" w:rsidRDefault="004F49FF" w:rsidP="002B79A5">
      <w:pPr>
        <w:ind w:firstLineChars="200" w:firstLine="640"/>
        <w:rPr>
          <w:rFonts w:ascii="方正仿宋_GBK" w:eastAsia="方正仿宋_GBK" w:hAnsi="方正仿宋_GBK" w:cs="方正仿宋_GBK"/>
          <w:sz w:val="32"/>
          <w:szCs w:val="32"/>
        </w:rPr>
      </w:pPr>
      <w:r w:rsidRPr="00446D47">
        <w:rPr>
          <w:rFonts w:ascii="方正仿宋_GBK" w:eastAsia="方正仿宋_GBK" w:hAnsi="方正仿宋_GBK" w:cs="方正仿宋_GBK" w:hint="eastAsia"/>
          <w:sz w:val="32"/>
          <w:szCs w:val="32"/>
        </w:rPr>
        <w:t xml:space="preserve">                 </w:t>
      </w:r>
      <w:r w:rsidR="00373782" w:rsidRPr="00446D47">
        <w:rPr>
          <w:rFonts w:ascii="方正仿宋_GBK" w:eastAsia="方正仿宋_GBK" w:hAnsi="方正仿宋_GBK" w:cs="方正仿宋_GBK" w:hint="eastAsia"/>
          <w:sz w:val="32"/>
          <w:szCs w:val="32"/>
        </w:rPr>
        <w:t>镇江新民洲绿园农业开发有限公司</w:t>
      </w:r>
    </w:p>
    <w:p w14:paraId="5615FA8B" w14:textId="0E7A28F1" w:rsidR="002B79A5" w:rsidRPr="00446D47" w:rsidRDefault="00373782">
      <w:pPr>
        <w:rPr>
          <w:rFonts w:ascii="方正仿宋_GBK" w:eastAsia="方正仿宋_GBK"/>
          <w:sz w:val="32"/>
          <w:szCs w:val="32"/>
        </w:rPr>
      </w:pPr>
      <w:r w:rsidRPr="00446D47">
        <w:rPr>
          <w:rFonts w:ascii="方正仿宋_GBK" w:eastAsia="方正仿宋_GBK" w:hint="eastAsia"/>
          <w:sz w:val="32"/>
          <w:szCs w:val="32"/>
        </w:rPr>
        <w:t xml:space="preserve">                           2024年3月11日</w:t>
      </w:r>
    </w:p>
    <w:sectPr w:rsidR="002B79A5" w:rsidRPr="00446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7398" w14:textId="77777777" w:rsidR="0011039C" w:rsidRDefault="0011039C" w:rsidP="002E0B50">
      <w:r>
        <w:separator/>
      </w:r>
    </w:p>
  </w:endnote>
  <w:endnote w:type="continuationSeparator" w:id="0">
    <w:p w14:paraId="4CA242D2" w14:textId="77777777" w:rsidR="0011039C" w:rsidRDefault="0011039C" w:rsidP="002E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等线"/>
    <w:panose1 w:val="02020603050405020304"/>
    <w:charset w:val="00"/>
    <w:family w:val="roman"/>
    <w:pitch w:val="variable"/>
    <w:sig w:usb0="20002A87"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3B47" w14:textId="77777777" w:rsidR="0011039C" w:rsidRDefault="0011039C" w:rsidP="002E0B50">
      <w:r>
        <w:separator/>
      </w:r>
    </w:p>
  </w:footnote>
  <w:footnote w:type="continuationSeparator" w:id="0">
    <w:p w14:paraId="48EFE1EB" w14:textId="77777777" w:rsidR="0011039C" w:rsidRDefault="0011039C" w:rsidP="002E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D3"/>
    <w:rsid w:val="0011039C"/>
    <w:rsid w:val="001303A1"/>
    <w:rsid w:val="0013358E"/>
    <w:rsid w:val="00266BDC"/>
    <w:rsid w:val="002B79A5"/>
    <w:rsid w:val="002E0B50"/>
    <w:rsid w:val="00373782"/>
    <w:rsid w:val="00446D47"/>
    <w:rsid w:val="004F49FF"/>
    <w:rsid w:val="00615187"/>
    <w:rsid w:val="00650AD3"/>
    <w:rsid w:val="009205D2"/>
    <w:rsid w:val="00C5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4C71"/>
  <w15:chartTrackingRefBased/>
  <w15:docId w15:val="{97FB4183-3DE7-49F6-A414-2CCF4A3A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B50"/>
    <w:pPr>
      <w:tabs>
        <w:tab w:val="center" w:pos="4153"/>
        <w:tab w:val="right" w:pos="8306"/>
      </w:tabs>
      <w:snapToGrid w:val="0"/>
      <w:jc w:val="center"/>
    </w:pPr>
    <w:rPr>
      <w:sz w:val="18"/>
      <w:szCs w:val="18"/>
    </w:rPr>
  </w:style>
  <w:style w:type="character" w:customStyle="1" w:styleId="a4">
    <w:name w:val="页眉 字符"/>
    <w:basedOn w:val="a0"/>
    <w:link w:val="a3"/>
    <w:uiPriority w:val="99"/>
    <w:rsid w:val="002E0B50"/>
    <w:rPr>
      <w:sz w:val="18"/>
      <w:szCs w:val="18"/>
    </w:rPr>
  </w:style>
  <w:style w:type="paragraph" w:styleId="a5">
    <w:name w:val="footer"/>
    <w:basedOn w:val="a"/>
    <w:link w:val="a6"/>
    <w:uiPriority w:val="99"/>
    <w:unhideWhenUsed/>
    <w:rsid w:val="002E0B50"/>
    <w:pPr>
      <w:tabs>
        <w:tab w:val="center" w:pos="4153"/>
        <w:tab w:val="right" w:pos="8306"/>
      </w:tabs>
      <w:snapToGrid w:val="0"/>
      <w:jc w:val="left"/>
    </w:pPr>
    <w:rPr>
      <w:sz w:val="18"/>
      <w:szCs w:val="18"/>
    </w:rPr>
  </w:style>
  <w:style w:type="character" w:customStyle="1" w:styleId="a6">
    <w:name w:val="页脚 字符"/>
    <w:basedOn w:val="a0"/>
    <w:link w:val="a5"/>
    <w:uiPriority w:val="99"/>
    <w:rsid w:val="002E0B50"/>
    <w:rPr>
      <w:sz w:val="18"/>
      <w:szCs w:val="18"/>
    </w:rPr>
  </w:style>
  <w:style w:type="paragraph" w:styleId="a7">
    <w:name w:val="List Paragraph"/>
    <w:basedOn w:val="a"/>
    <w:uiPriority w:val="34"/>
    <w:qFormat/>
    <w:rsid w:val="002B79A5"/>
    <w:pPr>
      <w:ind w:firstLineChars="200" w:firstLine="420"/>
    </w:pPr>
  </w:style>
  <w:style w:type="character" w:styleId="a8">
    <w:name w:val="Hyperlink"/>
    <w:basedOn w:val="a0"/>
    <w:uiPriority w:val="99"/>
    <w:unhideWhenUsed/>
    <w:rsid w:val="00615187"/>
    <w:rPr>
      <w:color w:val="0563C1" w:themeColor="hyperlink"/>
      <w:u w:val="single"/>
    </w:rPr>
  </w:style>
  <w:style w:type="character" w:styleId="a9">
    <w:name w:val="Unresolved Mention"/>
    <w:basedOn w:val="a0"/>
    <w:uiPriority w:val="99"/>
    <w:semiHidden/>
    <w:unhideWhenUsed/>
    <w:rsid w:val="00615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2024-03-11T02:03:00Z</dcterms:created>
  <dcterms:modified xsi:type="dcterms:W3CDTF">2024-03-11T06:41:00Z</dcterms:modified>
</cp:coreProperties>
</file>