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default" w:ascii="方正仿宋_GBK" w:hAnsi="方正仿宋_GBK" w:eastAsia="方正仿宋_GBK" w:cs="方正仿宋_GBK"/>
          <w:sz w:val="36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3"/>
          <w:szCs w:val="33"/>
          <w:lang w:val="en-US" w:eastAsia="zh-CN"/>
        </w:rPr>
        <w:t>附件2</w:t>
      </w:r>
    </w:p>
    <w:p>
      <w:pPr>
        <w:pStyle w:val="4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2"/>
          <w:sz w:val="44"/>
          <w:szCs w:val="44"/>
          <w:shd w:val="clear" w:color="auto" w:fill="FFFFFF"/>
          <w:lang w:val="en-US" w:eastAsia="zh-CN"/>
        </w:rPr>
        <w:t>四川光明投资集团有限公司公开招聘岗位条件一览表</w:t>
      </w:r>
    </w:p>
    <w:tbl>
      <w:tblPr>
        <w:tblStyle w:val="8"/>
        <w:tblW w:w="1468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900"/>
        <w:gridCol w:w="705"/>
        <w:gridCol w:w="1401"/>
        <w:gridCol w:w="1135"/>
        <w:gridCol w:w="3200"/>
        <w:gridCol w:w="3570"/>
        <w:gridCol w:w="1200"/>
        <w:gridCol w:w="1105"/>
        <w:gridCol w:w="8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需求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需求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薪资待遇：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（万元/年）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学历及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任职要求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岗位职责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用工方式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用工单位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考核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5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财务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会计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6-7万元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（应发工资总额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，其他福利待遇遵照公司规章制度执行。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财经类本科毕业（非全日制本科学历的，大专学历要求为全日制）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 w:bidi="ar"/>
              </w:rPr>
              <w:t>1.取得初级及以上会计专业技术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职业资格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 w:bidi="ar"/>
              </w:rPr>
              <w:t>证书；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 w:bidi="ar"/>
              </w:rPr>
              <w:t>2.年龄35岁以下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（以招聘公告报名时间截止日计算）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 w:bidi="ar"/>
              </w:rPr>
              <w:t>，3年以上财务工作经验，具有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国有企业、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 w:bidi="ar"/>
              </w:rPr>
              <w:t>文旅、工程、建筑企业财务工作经验者优先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考虑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 w:bidi="ar"/>
              </w:rPr>
              <w:t>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 w:bidi="ar"/>
              </w:rPr>
              <w:t>3.熟悉用友或金蝶等财务系统操作，熟练掌握Excel函数、数据分析软件，对数据敏感，有较好的文字写作、数据图表呈现能力；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 w:bidi="ar"/>
              </w:rPr>
              <w:t>4.按照会计准则、法律法规、公司财务制度要求，具备全面财务核算、财务报表、管理会计报表、税务管理等专业能力；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 w:bidi="ar"/>
              </w:rPr>
              <w:t>5.有一定的成本控制、工程项目管理和财务分析能力；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 w:bidi="ar"/>
              </w:rPr>
              <w:t>6.具备良好的职业操守，优秀的计划与执行能力，团队协作、沟通能力与写作能力，工作严谨；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 w:bidi="ar"/>
              </w:rPr>
              <w:t>7.特别优秀者条件可适当放宽。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.负责公司财务审核、会计核算、财务分析等相关工作，确保财务信息真实、完整、及时，向财务信息使用者如实地反映公司财务状况、经营成果，客观及时地揭示财务风险，协助财务负责人健全财务核算标准化体系，推动财务系统化建设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2.编制各种财务会计报表，编写管理会计报表分析并上报领导；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3.落实公司成本核算体系、成本分析、成本控制措施；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4.落实公司税收规划与管理措施，按时完成税务申报及年度报表编制报送工作；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5.严格执行公司内控管理制度，协助优化完善公司内控流程和制度，并监督执行，负责内部各部门的工作对接、支持、协调和沟通；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6.负责与工商、税务、银行、会计事务所等对外部门的沟通与协调工作；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7.完成公司安排的各项财政资金的申报、拨付工作；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8.完成融资与担保相关工作；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9.完成领导交办的其他工作。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劳务派遣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武胜县文创旅游开发有限公司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笔试+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240" w:lineRule="auto"/>
              <w:jc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一类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大副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面议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不限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1.具有1类内河船舶船员适任证书，客船特培证；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2.要求3年及以上相关工作经验；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3.工作态度积极，能吃苦耐劳，责任心强，执行能力强，具有较强的团队协作能力。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 w:bidi="ar"/>
              </w:rPr>
              <w:t>在船长领导下做好生产、安全等工作。船长不在时，代行船长职责；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 w:bidi="ar"/>
              </w:rPr>
              <w:t>在船长指导下制定计划航线，出航前检查号笛、号灯、航行灯、舵机，核对车钟，使设备处于适用状态；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 w:bidi="ar"/>
              </w:rPr>
              <w:t>负责船体日常保养；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 w:bidi="ar"/>
              </w:rPr>
              <w:t>负责消防、救生器材的技术管理工作；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 w:bidi="ar"/>
              </w:rPr>
              <w:t>负责保管船舶证书、证件。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劳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务派遣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武胜县文创旅游开发有限公司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实操+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240" w:lineRule="auto"/>
              <w:jc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一类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三管轮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面议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不限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1.具有1类内河船舶船员适任证书；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2.2年及以上相关工作经验；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3.工作态度积极，能吃苦耐劳，责任心强，执行能力强，擅长沟通协作，具有较强的统筹管理能力与团队协作能力。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1.在轮机长的领导下做好机电设备的使用、维修和保养。轮机长不在和因故不能行使职务时，代行轮机长职责；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2.参加机舱值班，在工作中发现机械、机电设备故障或异常情况时，除做紧急处理外，要及时报告轮机长；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3.协助轮机长制定修理、保养项目，并参加检修、验收工作:主动协助轮机长对主机进行检查、维修、保养；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4.直接负责对付机、辅机、锚机和舵机的维修保养工作。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劳务派遣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武胜县文创旅游开发有限公司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实操+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35"/>
              </w:tabs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船员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4.5-5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（应发工资总额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，其他福利待遇遵照公司规章制度执行。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不限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1.具有内河船舶船员适任证书，客船特培证；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相关工作经验；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3.工作态度积极，能吃苦耐劳，责任心强，执行能力强，具有较强的团队协作能力。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1.配合船长做好船体日常保养工作和安全维护工作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2.完成领导安排的各项工作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劳务派遣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武胜县文创旅游开发有限公司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实操+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240" w:lineRule="auto"/>
              <w:jc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垃圾中转站操作工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2.4-2.64万元（应发工资总额），其他福利待遇遵照公司规章制度执行。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1.年龄：45岁及以下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（以招聘公告报名时间截止日计算）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2.具备良好的应变、协调能力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3.有责任心、细心谨慎，奋进踏实，能吃苦耐劳，服从安排。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1.熟悉压缩设备岗位技术要求，严格按压缩设备岗位操作法作业，严格落实本岗位的隐患排查治理和监控工作，严格执行公司安全标准化相关要素。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2.做好压缩设备日常巡检工作，并认真填写巡检记录。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3.及时向班组报告压缩设备运行情况及异常情况。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4.积极参加岗位培训，安全知识学习，不断提高自身岗位、安全知识水平。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劳务派遣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武胜嘉合水务有限公司（用人地点：各乡镇中转站）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240" w:lineRule="auto"/>
              <w:jc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7-9万元（应发工资总额），其他福利待遇遵照公司规章制度执行。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财经类本科毕业（非全日制本科学历的，大专学历要求为全日制）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1.取得中级会计师及以上职称。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2.年龄40岁以下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（以招聘公告报名时间截止日计算）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，3年及以上财务工作经验，具有商超或供应链工作经验者优先考虑。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3.熟悉用友、金蝶、ERP等财务系统操作，熟练掌握Excel函数、数据分析软件，有较好的文字写作、数据及图表呈现能力。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4.具备全面财务核算、编制财务报表、管理会计报表与税务策划等专业能力。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5.具有较强的组织协调沟通能力，有较强的责任心、大局、保密及内控管理意识。责任心、大局、保密及内控管理意识，优秀的职业道德素养。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Style w:val="27"/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7"/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1.负责公司财务整体工作。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Style w:val="27"/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7"/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2.根据国家财务制度和财经法规，结合公司实际情况，建立健全财务管理、会计核算、审计等有关制度，监督各项制度的实施和执行，健全财务核算标准化体系，推动财务系统化建设与内控建设。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7"/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3.根据公司战略发展规划和年度经营计划，做好全面预算。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劳务派遣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武胜宏安商贸有限公司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笔试+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4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店长</w:t>
            </w:r>
          </w:p>
          <w:p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助理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8.4-10.8万元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（应发工资总额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，其他福利待遇遵照公司规章制度执行。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1.年龄：45岁以下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（以招聘公告报名时间截止日计算）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2.具备有大中型卖场工作经验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3.从事管理岗位3年以上。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1.全面负责门店管理及运作；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2.制定销售、毛利计划并指导落实，传达并执行营运的工作计划；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3.负责部门人员管理，库存管理、控制损耗、人事成本、营运成本等；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4.完成领导交办的其他工作。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劳务派遣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武胜宏安商贸有限公司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笔试+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收银员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3-3.24万元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（应发工资总额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，其他福利待遇遵照公司规章制度执行。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1.年龄：30岁以下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（以招聘公告报名时间截止日计算）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，形象气质佳；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2.具备良好的沟通协调能力；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3.熟练掌握收银机、POS机等设备的操作方法；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4.具有较强的沟通交流能力与服务意识，有基本的销售技巧；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5.熟悉做账，财务等工作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1.负责收银区前台清洁卫生；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2.熟悉商品分类、售价以及库存情况，以便于为顾客提供准确的信息；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3.负责每天收入的现款、票据必须与单据相符；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4.负责每天的收银钱，必须天天核对，专人保管如有遗失自赔；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劳务派遣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武胜宏安商贸有限公司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笔试+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3.24-3.6万元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（应发工资总额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，其他福利待遇遵照公司规章制度执行。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以上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1.年龄：30岁以下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（以招聘公告报名时间截止日计算）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，形象气质佳；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2.具有较强的沟通交流能力与服务意识，有基本的销售技巧；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3.熟练操作电脑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1.负责各单位购物数量相符，并及时做好台账以及客户会员卡办理及积分管理等；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2.负责客户投诉的处理与反馈，并对所有投诉进行登记及跟踪；　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3.负责营业款和备用金管理和安全，定期抽查收银备用金及零钞储备情况；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4.控制超市费用，加强收银台防盗管理，防止商品从收银台流失；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5.完成领导临时交办事项。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劳务派遣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武胜宏安商贸有限公司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笔试+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7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组长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3.36-3.6万元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（应发工资总额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，其他福利待遇遵照公司规章制度执行。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1.年龄：25-45岁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（以招聘公告报名时间截止日计算）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2.具备3年大中型卖场工作经验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1.确保排面货品的续订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保证商品正常销售；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2.维持良好的补货、理货和库存管理工作；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3.落实各种促销措施，达到超市的销售目标；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4.完成领导交办的其他工作。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劳务派遣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武胜宏安商贸有限公司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食品营业员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2.76-3万元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（应发工资总额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，其他福利待遇遵照公司规章制度执行。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1.年龄：22-45岁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（以招聘公告报名时间截止日计算）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2.具有2年以上超市卖场工作经验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1.负责超市的销售及理货工作；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2.负责做好商品的摆放、整理、确保商品摆放美观，不得有货品不足及摆放凌乱现象；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3.熟悉店内每种商品的特性及价格等，能独挡一面处理营业中遇到的问题；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4.随时检测货架上所陈列的商品是否齐全，不足的商品要及时补齐，新货需准时上架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劳务派遣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武胜宏安商贸有限公司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司机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3.6-6万元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（应发工资总额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，其他福利待遇遵照公司规章制度执行。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高中及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以上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1.年龄：22-45岁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（以招聘公告报名时间截止日计算）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2.退伍军人优先考虑；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3.具有良好的驾驶技术；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4.为人正直，服从安排，有责任心。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1.负责超市派送业务；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2.负责驾驶车辆的保险，审车，保养、维修等工作；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3.完成领导交办的其他工作。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劳务派遣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武胜宏安商贸有限公司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实操+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4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3-3.6万元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（应发工资总额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，其他福利待遇遵照公司规章制度执行。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1.年龄：30岁以下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（以招聘公告报名时间截止日计算）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2.熟练操作电脑及商超系统的使用；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超市工作经验优先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1.完成公司、部门交办的事项，追踪结果及时汇报；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2.完善工作资料的保存、分类、归档、保管；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3.完成领导交办的其他工作。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劳务派遣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武胜宏安商贸有限公司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笔试+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7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240" w:lineRule="auto"/>
              <w:jc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招标采购专员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5-8万元（应发工资总额，福利待遇遵照公司各项规定执行。）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全日制专科及以上学历，工程造价、工程管理、土木工程、建筑学等相关专业。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1.年龄：40岁及以下（以招聘公告报名时间截止日计算）。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2.具备一定的沟通协调力。                                   3. 熟悉、掌握招标、采购相关法律法规知识。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4.具有3年及以上招采相关工作经验。   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5.有独立编制、审核相关招投标文件和采购合同的能力。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6.有施工现场管理工作经验者优先。   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1.负责项目所需人（劳务）、材、机采购计划及招标文件编制；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2.负责市场询价、招标、（拟）签订合同；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3.制定并规范采购工作流程及规章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制度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，有效控制采购成本，保证采购物资质量，确保采购工作的正常进行；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4.负责供应商的管理工作，建立合格供应商目录并进行动态管理；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5.负责根据工程技术部提供的购件清单及标准件清单编制采购计划；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6.负责采购物资的不合格退/换工作；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7.完成领导交办的其他工作。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劳务派遣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四川汉初建设工程有限公司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笔试+面试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7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240" w:lineRule="auto"/>
              <w:jc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工程项目技术人员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7.2-10.8万元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（应发工资总额），福利待遇遵照公司各项规定执行。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全日制本科及以上学历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1.40岁及以下（以招聘公告报名时间截止日计算）；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2.取得二级建造师（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工程）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及以上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执业资格证书；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3.具备相应的专业基础知识和对行业深刻了解，具有一定的技术能力及管理能力；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4.具有3年及以上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房建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现场施工工作经验。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1.负责市政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基础设施等各类工程项目的现场管理理，对质量、进度、成本、安全等进行监督管理；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2.负责编制工程项目的立项文件、项目技术文件、招标要求、工程量清单、施工图纸等；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3.负责组织工程项目材料进场验收、隐蔽工程、竣工验收并编制保存相关资料；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4.负责工程项目结算、验收与交接；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5.负责项目实施过程中与各单位之间的沟通协调工作；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6.负责进行现场合同管理，严格执行合同规定，确保合同履约完成，协调处理合同实施执行过程中的纠纷、索赔等事宜；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7.完成上级交办的临时工作。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劳务派遣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四川汉初建设工程有限公司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笔试+面试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7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240" w:lineRule="auto"/>
              <w:jc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造价工程师（安装方面）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6-9万元（应发工资总额），福利待遇遵照公司各项规定执行。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全日制本科及以上学历，专业：给排水、机电、暖通等相关专业，持有二级造价工程师及以上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业资格证书及中级工程师职称。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1.年龄：40岁及以下（以招聘公告报名时间截止日计算）。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2.有5年以上独立核算项目工作经验（硬性要求）。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3.熟练运用算王或斯维尔工程算量软件及鹏业或宏业计价专家软件等。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4.熟悉掌握国家的法律法规及有关工程造价的管理规定，熟悉工程图纸，熟悉清单计价规范，熟练掌握工程量计算规则、相关定额。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5.独立完成工程类的计量、清单编制、预算控制价编制、结算审计等相关工作。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6.统计、核对、分析项目成本数据，进行成本核算。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1.负责公司项目造价、成本控制相关工作；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2.负责按照公司要求提供各类成本、造价数据分析；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3.对公司项目经济合同及预算进行审核，项目竣工交付后，及时完成决算审核工作；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4.做好工程结算项目的数据统计和资料整理归档，配合审计部门进行结算审计工作；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5.完成领导交办的其他工作。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劳务派遣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四川汉初地产有限公司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笔试+面试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7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240" w:lineRule="auto"/>
              <w:jc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安装工程师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6-9万元（应发工资总额），福利待遇遵照公司各项规定执行。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全日制本科及以上学历，专业：给排水、机电、暖通、建筑环境与设备工程等相关专业。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1.年龄：40岁及以下（以招聘公告报名时间截止日计算）。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2.具备良好的沟通协调力。                                   3.掌握一定的招采、成本知识。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4.具有5年及以上现场施工管理工作经验，持有二级建造师及以上执业资格证书或中级工程师职称。  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 具有工程项目管理相关工作经验，能够熟练使用办公软件和制图软件，有扎实的文字写作功底和较强的逻辑思维、分析判断、沟通协调能力；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2.维护公司利益；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 负责施工现场安装方面管理；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4.工程上协同造价工程师优化、控制成本；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5.完成领导交办的其他工作。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劳务派遣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四川汉初地产有限公司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笔试+面试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7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策划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经理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highlight w:val="red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12万元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（应发工资总额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，其他福利待遇遵照公司规章制度执行。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全日制大专及以上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1.年龄40岁以下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（以招聘公告报名时间截止日计算）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，有相关工作经验5年以上；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2.熟练操作办公软件；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3.负责项目整体营销思路，有独立撰写方案与汇报的能力。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4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1.负责线上推广及画面设计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有品控能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4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2.有一定文案写作能力，负责线上软推及设计主题；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4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3.负责线下物料的制作跟进（户外的媒体矩阵搭建、项目案场的阵地包装）；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4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4.负责方案的撰写（周报、月报、营销方案、活动方案、拓客方案等）；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4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5.负责案场活动的统筹与执行（暖场活动、大型节假日活动、政府资源嫁接活动等）；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4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6.对上级安排的工作能及时完成，质量优秀。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劳务派遣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四川汉初地产有限公司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7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销售</w:t>
            </w:r>
          </w:p>
          <w:p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10.2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万元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（应发工资总额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，其他福利待遇遵照公司规章制度执行。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全日制本科及以上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1.年龄40岁及以下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（以招聘公告报名时间截止日计算）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有相关工作经验5年以上；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熟练操作办公软件；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3.有过服务地产案例4例及以上；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4.地产服务项目中具有管理经验。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1.每日的客户梳理并跟踪；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2.撰写全盘整体的推货节奏及推盘思路；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3.销售价格定价（一户一价）；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4.下达每月销售、签约指标；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5.执行业务能力的流程培训（认购、签约、退订、挞定）；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6.熟悉项目各板块的培训（工程、景观、价值点、销售百问、销售说辞、交付标准等）；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对上级安排的工作能及时完成，并质量优秀；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8.掌握短视频的拍摄与剪辑能力。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劳务派遣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四川汉初地产有限公司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7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置业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顾问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5.16万元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（应发工资总额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，其他福利待遇遵照公司规章制度执行。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全日制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大专及以上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1.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年龄45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岁以下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（以招聘公告报名时间截止日计算）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，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有相关从业经验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优先；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2.形象气质佳，身体健康，综合素质较好，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性格开朗，有良好的沟通能力和亲和力；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3.工作态度积极，能吃苦耐劳，责任心强，执行能力强，具有较强的团队协作能力。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在接待客户时，口齿清晰，条理清楚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时刻了解并关注在售竞品的销售信息（如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竞品项目情况：经济指标、产品户型及面积段、户型尺寸开间、价格、朝向、竞品销售百问）。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销售说辞过关（品牌讲解、区域讲解、沙盘讲解、公示内容讲解、户模讲解、样板间示范区讲解等）。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劳务派遣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四川汉初地产有限公司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7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销售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秘书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5.16万元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（应发工资总额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，其他福利待遇遵照公司规章制度执行。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不限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.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年龄40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以下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（以招聘公告报名时间截止日计算）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熟练操作办公软件；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3.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有很好的服从意识与团队协作精神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4.有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销售秘书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服务经验2年以上优先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。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1.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指定考勤制度并监督记录；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2.营销内部会议记录，形成简要；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3.每日完成日报，编辑文字发销售经理；确认无误后发送相关人员；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4.熟悉完成客户办理退筹、退房等相关手续；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5.完成每日来电录入、来访客户资料录入。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劳务派遣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四川汉初地产有限公司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面试</w:t>
            </w:r>
          </w:p>
        </w:tc>
      </w:tr>
    </w:tbl>
    <w:p>
      <w:pPr>
        <w:pStyle w:val="4"/>
        <w:rPr>
          <w:rFonts w:hint="default" w:ascii="方正黑体_GBK" w:hAnsi="方正黑体_GBK" w:eastAsia="方正黑体_GBK" w:cs="方正黑体_GBK"/>
          <w:sz w:val="33"/>
          <w:szCs w:val="33"/>
          <w:lang w:val="en-US" w:eastAsia="zh-CN"/>
        </w:rPr>
      </w:pPr>
    </w:p>
    <w:p>
      <w:pPr>
        <w:shd w:val="clear"/>
        <w:spacing w:line="530" w:lineRule="exact"/>
        <w:jc w:val="both"/>
        <w:rPr>
          <w:rFonts w:hint="default"/>
          <w:lang w:eastAsia="zh-CN"/>
        </w:rPr>
      </w:pPr>
    </w:p>
    <w:sectPr>
      <w:headerReference r:id="rId3" w:type="default"/>
      <w:footerReference r:id="rId4" w:type="default"/>
      <w:pgSz w:w="16838" w:h="11906" w:orient="landscape"/>
      <w:pgMar w:top="1531" w:right="2041" w:bottom="1531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52073728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4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081D84"/>
    <w:multiLevelType w:val="singleLevel"/>
    <w:tmpl w:val="55081D8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zN2NiMWFkMzYxZTE2NzIyNGNhY2IzNTYwZDQwZGQifQ=="/>
  </w:docVars>
  <w:rsids>
    <w:rsidRoot w:val="00E650BF"/>
    <w:rsid w:val="00024FBF"/>
    <w:rsid w:val="00061875"/>
    <w:rsid w:val="0006635E"/>
    <w:rsid w:val="0009183D"/>
    <w:rsid w:val="000D19A6"/>
    <w:rsid w:val="000F57D4"/>
    <w:rsid w:val="00125B66"/>
    <w:rsid w:val="00194537"/>
    <w:rsid w:val="001E6430"/>
    <w:rsid w:val="00285CA2"/>
    <w:rsid w:val="002D3319"/>
    <w:rsid w:val="0032735B"/>
    <w:rsid w:val="003E63B3"/>
    <w:rsid w:val="00403135"/>
    <w:rsid w:val="00404701"/>
    <w:rsid w:val="00544971"/>
    <w:rsid w:val="0056549D"/>
    <w:rsid w:val="005F7261"/>
    <w:rsid w:val="00715EAB"/>
    <w:rsid w:val="007531D2"/>
    <w:rsid w:val="0076276D"/>
    <w:rsid w:val="0080059A"/>
    <w:rsid w:val="008843D3"/>
    <w:rsid w:val="008B7CCD"/>
    <w:rsid w:val="008E252F"/>
    <w:rsid w:val="00927853"/>
    <w:rsid w:val="009C3EE4"/>
    <w:rsid w:val="009F22D1"/>
    <w:rsid w:val="009F3F8B"/>
    <w:rsid w:val="009F74A5"/>
    <w:rsid w:val="00A942F3"/>
    <w:rsid w:val="00AA2E80"/>
    <w:rsid w:val="00AD097D"/>
    <w:rsid w:val="00AD0FFA"/>
    <w:rsid w:val="00AD197F"/>
    <w:rsid w:val="00B74FAD"/>
    <w:rsid w:val="00BC014C"/>
    <w:rsid w:val="00BE655E"/>
    <w:rsid w:val="00C02D1C"/>
    <w:rsid w:val="00C14F1A"/>
    <w:rsid w:val="00C562FA"/>
    <w:rsid w:val="00C778B4"/>
    <w:rsid w:val="00CC7945"/>
    <w:rsid w:val="00D915AB"/>
    <w:rsid w:val="00DC5DCD"/>
    <w:rsid w:val="00DE11EF"/>
    <w:rsid w:val="00E105D1"/>
    <w:rsid w:val="00E650BF"/>
    <w:rsid w:val="00E70E8E"/>
    <w:rsid w:val="00ED1819"/>
    <w:rsid w:val="00F1660A"/>
    <w:rsid w:val="00F247E5"/>
    <w:rsid w:val="00F35649"/>
    <w:rsid w:val="00FA3E7F"/>
    <w:rsid w:val="02C136FC"/>
    <w:rsid w:val="083C6C35"/>
    <w:rsid w:val="083E3004"/>
    <w:rsid w:val="08BB0933"/>
    <w:rsid w:val="0A7B37C2"/>
    <w:rsid w:val="0CB67574"/>
    <w:rsid w:val="0CBE76F0"/>
    <w:rsid w:val="0E2C6983"/>
    <w:rsid w:val="0E5037C7"/>
    <w:rsid w:val="0E517E8F"/>
    <w:rsid w:val="0E5434E9"/>
    <w:rsid w:val="11B81442"/>
    <w:rsid w:val="11C66D3F"/>
    <w:rsid w:val="11F9538C"/>
    <w:rsid w:val="1234004F"/>
    <w:rsid w:val="128D45FF"/>
    <w:rsid w:val="129E2F84"/>
    <w:rsid w:val="13955E87"/>
    <w:rsid w:val="13C05CE9"/>
    <w:rsid w:val="143A7D05"/>
    <w:rsid w:val="146D6EA4"/>
    <w:rsid w:val="14F64B10"/>
    <w:rsid w:val="15504137"/>
    <w:rsid w:val="15B84EEB"/>
    <w:rsid w:val="169D77CF"/>
    <w:rsid w:val="17D672CB"/>
    <w:rsid w:val="1866145D"/>
    <w:rsid w:val="18BE612E"/>
    <w:rsid w:val="1A562397"/>
    <w:rsid w:val="1D8468CD"/>
    <w:rsid w:val="1E88199F"/>
    <w:rsid w:val="1EAA6178"/>
    <w:rsid w:val="1EEC79D4"/>
    <w:rsid w:val="20A976C4"/>
    <w:rsid w:val="20EA188C"/>
    <w:rsid w:val="218662FC"/>
    <w:rsid w:val="2293583A"/>
    <w:rsid w:val="238B3A9F"/>
    <w:rsid w:val="23E135C5"/>
    <w:rsid w:val="23EB61A9"/>
    <w:rsid w:val="23EF5C64"/>
    <w:rsid w:val="240510B5"/>
    <w:rsid w:val="2424182F"/>
    <w:rsid w:val="24713F70"/>
    <w:rsid w:val="25B12333"/>
    <w:rsid w:val="25C24D84"/>
    <w:rsid w:val="2AAB68B9"/>
    <w:rsid w:val="2B3C07DA"/>
    <w:rsid w:val="2BF47C0A"/>
    <w:rsid w:val="2C360D5E"/>
    <w:rsid w:val="2C7464DD"/>
    <w:rsid w:val="2C753E72"/>
    <w:rsid w:val="2C833CC0"/>
    <w:rsid w:val="2F8018A2"/>
    <w:rsid w:val="2F814982"/>
    <w:rsid w:val="30AB6B41"/>
    <w:rsid w:val="30D21EAD"/>
    <w:rsid w:val="322119EE"/>
    <w:rsid w:val="33641049"/>
    <w:rsid w:val="33BB3AE6"/>
    <w:rsid w:val="3485297A"/>
    <w:rsid w:val="356839CF"/>
    <w:rsid w:val="35C34D9F"/>
    <w:rsid w:val="36667AF5"/>
    <w:rsid w:val="36F928AD"/>
    <w:rsid w:val="37AF2370"/>
    <w:rsid w:val="37D56B99"/>
    <w:rsid w:val="383B1F9E"/>
    <w:rsid w:val="3A583000"/>
    <w:rsid w:val="3AD13FC2"/>
    <w:rsid w:val="3AE71032"/>
    <w:rsid w:val="3C94190A"/>
    <w:rsid w:val="3D5541B0"/>
    <w:rsid w:val="3D957523"/>
    <w:rsid w:val="3DC274D8"/>
    <w:rsid w:val="41DC2024"/>
    <w:rsid w:val="441C00B7"/>
    <w:rsid w:val="480C7D86"/>
    <w:rsid w:val="482B0525"/>
    <w:rsid w:val="484A5C1A"/>
    <w:rsid w:val="486E3920"/>
    <w:rsid w:val="48B87BF5"/>
    <w:rsid w:val="490E2FA4"/>
    <w:rsid w:val="49772073"/>
    <w:rsid w:val="4A7209D0"/>
    <w:rsid w:val="4AAE314F"/>
    <w:rsid w:val="4AC22796"/>
    <w:rsid w:val="4C4B6B08"/>
    <w:rsid w:val="4C8676A9"/>
    <w:rsid w:val="4CAF559E"/>
    <w:rsid w:val="4CF63C40"/>
    <w:rsid w:val="4D440499"/>
    <w:rsid w:val="4DA673BD"/>
    <w:rsid w:val="4E7D71A8"/>
    <w:rsid w:val="4E9D1D67"/>
    <w:rsid w:val="51837B5F"/>
    <w:rsid w:val="521D1006"/>
    <w:rsid w:val="522C1839"/>
    <w:rsid w:val="531219B8"/>
    <w:rsid w:val="53152D7A"/>
    <w:rsid w:val="5325447B"/>
    <w:rsid w:val="53E144D1"/>
    <w:rsid w:val="540248E3"/>
    <w:rsid w:val="55B86F8C"/>
    <w:rsid w:val="563E1219"/>
    <w:rsid w:val="56DA6B22"/>
    <w:rsid w:val="586B4AF0"/>
    <w:rsid w:val="587B3C3F"/>
    <w:rsid w:val="58A07F30"/>
    <w:rsid w:val="59635F58"/>
    <w:rsid w:val="59C355C6"/>
    <w:rsid w:val="59C51DC2"/>
    <w:rsid w:val="5B404320"/>
    <w:rsid w:val="5BB061E8"/>
    <w:rsid w:val="5D0447D5"/>
    <w:rsid w:val="5D40005D"/>
    <w:rsid w:val="5EC35E21"/>
    <w:rsid w:val="5F0D4E0F"/>
    <w:rsid w:val="5F187E14"/>
    <w:rsid w:val="5F7062A4"/>
    <w:rsid w:val="5F8016C8"/>
    <w:rsid w:val="60546203"/>
    <w:rsid w:val="60B643B6"/>
    <w:rsid w:val="61551A66"/>
    <w:rsid w:val="61A76635"/>
    <w:rsid w:val="621A6DD3"/>
    <w:rsid w:val="628C1A7E"/>
    <w:rsid w:val="637E5102"/>
    <w:rsid w:val="639F3A33"/>
    <w:rsid w:val="65721A25"/>
    <w:rsid w:val="66E310D9"/>
    <w:rsid w:val="68415F39"/>
    <w:rsid w:val="6923369E"/>
    <w:rsid w:val="69C74FAA"/>
    <w:rsid w:val="6A104000"/>
    <w:rsid w:val="6B323313"/>
    <w:rsid w:val="6E9912D6"/>
    <w:rsid w:val="6F650984"/>
    <w:rsid w:val="6F83238D"/>
    <w:rsid w:val="72E43211"/>
    <w:rsid w:val="73B511F7"/>
    <w:rsid w:val="74CD2ED5"/>
    <w:rsid w:val="75034403"/>
    <w:rsid w:val="751668CC"/>
    <w:rsid w:val="75F57C42"/>
    <w:rsid w:val="76CD198A"/>
    <w:rsid w:val="774D0E49"/>
    <w:rsid w:val="785F7D05"/>
    <w:rsid w:val="78610FEA"/>
    <w:rsid w:val="789C7836"/>
    <w:rsid w:val="7A2A4BE5"/>
    <w:rsid w:val="7A683F7E"/>
    <w:rsid w:val="7B640F7E"/>
    <w:rsid w:val="7BD457A0"/>
    <w:rsid w:val="7D10599C"/>
    <w:rsid w:val="7D6C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4"/>
    <w:autoRedefine/>
    <w:qFormat/>
    <w:uiPriority w:val="0"/>
    <w:pPr>
      <w:spacing w:after="120"/>
    </w:pPr>
  </w:style>
  <w:style w:type="paragraph" w:styleId="3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</w:rPr>
  </w:style>
  <w:style w:type="paragraph" w:styleId="7">
    <w:name w:val="Title"/>
    <w:basedOn w:val="1"/>
    <w:next w:val="1"/>
    <w:link w:val="15"/>
    <w:autoRedefine/>
    <w:qFormat/>
    <w:uiPriority w:val="1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9">
    <w:name w:val="Table Grid"/>
    <w:basedOn w:val="8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customStyle="1" w:styleId="12">
    <w:name w:val="页眉 Char"/>
    <w:basedOn w:val="10"/>
    <w:link w:val="5"/>
    <w:autoRedefine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4"/>
    <w:autoRedefine/>
    <w:qFormat/>
    <w:uiPriority w:val="99"/>
    <w:rPr>
      <w:sz w:val="18"/>
      <w:szCs w:val="18"/>
    </w:rPr>
  </w:style>
  <w:style w:type="character" w:customStyle="1" w:styleId="14">
    <w:name w:val="正文文本 Char"/>
    <w:basedOn w:val="10"/>
    <w:link w:val="2"/>
    <w:autoRedefine/>
    <w:qFormat/>
    <w:uiPriority w:val="0"/>
    <w:rPr>
      <w:rFonts w:ascii="Calibri" w:hAnsi="Calibri" w:eastAsia="宋体" w:cs="Times New Roman"/>
      <w:szCs w:val="24"/>
    </w:rPr>
  </w:style>
  <w:style w:type="character" w:customStyle="1" w:styleId="15">
    <w:name w:val="标题 Char"/>
    <w:basedOn w:val="10"/>
    <w:link w:val="7"/>
    <w:autoRedefine/>
    <w:qFormat/>
    <w:uiPriority w:val="10"/>
    <w:rPr>
      <w:rFonts w:ascii="Arial" w:hAnsi="Arial" w:eastAsia="宋体" w:cs="Arial"/>
      <w:b/>
      <w:bCs/>
      <w:sz w:val="32"/>
      <w:szCs w:val="32"/>
    </w:rPr>
  </w:style>
  <w:style w:type="character" w:customStyle="1" w:styleId="16">
    <w:name w:val="批注框文本 Char"/>
    <w:basedOn w:val="10"/>
    <w:link w:val="3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7">
    <w:name w:val="样式 小四 首行缩进:  0.85 厘米 行距: 固定值 22 磅"/>
    <w:basedOn w:val="1"/>
    <w:autoRedefine/>
    <w:qFormat/>
    <w:uiPriority w:val="0"/>
    <w:pPr>
      <w:spacing w:line="440" w:lineRule="exact"/>
      <w:ind w:firstLine="480"/>
    </w:pPr>
    <w:rPr>
      <w:rFonts w:ascii="Times New Roman" w:hAnsi="Times New Roman"/>
      <w:szCs w:val="20"/>
    </w:rPr>
  </w:style>
  <w:style w:type="paragraph" w:customStyle="1" w:styleId="18">
    <w:name w:val="正文文本缩进 21"/>
    <w:basedOn w:val="1"/>
    <w:autoRedefine/>
    <w:qFormat/>
    <w:uiPriority w:val="0"/>
    <w:pPr>
      <w:spacing w:line="480" w:lineRule="auto"/>
      <w:ind w:left="420" w:leftChars="200"/>
    </w:pPr>
    <w:rPr>
      <w:rFonts w:asciiTheme="minorHAnsi" w:hAnsiTheme="minorHAnsi" w:eastAsiaTheme="minorEastAsia" w:cstheme="minorBidi"/>
    </w:rPr>
  </w:style>
  <w:style w:type="character" w:customStyle="1" w:styleId="19">
    <w:name w:val="font0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20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2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22">
    <w:name w:val="Body text|1"/>
    <w:basedOn w:val="1"/>
    <w:autoRedefine/>
    <w:qFormat/>
    <w:uiPriority w:val="0"/>
    <w:pPr>
      <w:widowControl w:val="0"/>
      <w:shd w:val="clear" w:color="auto" w:fill="auto"/>
      <w:spacing w:line="401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3">
    <w:name w:val="Header or footer|1"/>
    <w:basedOn w:val="1"/>
    <w:autoRedefine/>
    <w:qFormat/>
    <w:uiPriority w:val="0"/>
    <w:pPr>
      <w:widowControl w:val="0"/>
      <w:shd w:val="clear" w:color="auto" w:fill="auto"/>
    </w:pPr>
    <w:rPr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24">
    <w:name w:val="font71"/>
    <w:basedOn w:val="10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33"/>
      <w:szCs w:val="33"/>
      <w:u w:val="none"/>
    </w:rPr>
  </w:style>
  <w:style w:type="character" w:customStyle="1" w:styleId="25">
    <w:name w:val="font2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6">
    <w:name w:val="font11"/>
    <w:basedOn w:val="10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7">
    <w:name w:val="font91"/>
    <w:basedOn w:val="10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8">
    <w:name w:val="font31"/>
    <w:basedOn w:val="10"/>
    <w:autoRedefine/>
    <w:qFormat/>
    <w:uiPriority w:val="0"/>
    <w:rPr>
      <w:rFonts w:hint="default" w:ascii="Times New Roman" w:hAnsi="Times New Roman" w:cs="Times New Roman"/>
      <w:color w:val="000000"/>
      <w:sz w:val="33"/>
      <w:szCs w:val="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6632</Words>
  <Characters>6991</Characters>
  <Lines>3</Lines>
  <Paragraphs>1</Paragraphs>
  <TotalTime>5</TotalTime>
  <ScaleCrop>false</ScaleCrop>
  <LinksUpToDate>false</LinksUpToDate>
  <CharactersWithSpaces>7709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2022-05-11T02:57:00Z</dcterms:created>
  <dc:creator>ASUS</dc:creator>
  <cp:lastModifiedBy>风之魅1413883617</cp:lastModifiedBy>
  <cp:lastPrinted>2024-02-08T01:31:00Z</cp:lastPrinted>
  <dcterms:modified xsi:type="dcterms:W3CDTF">2024-03-11T09:10:35Z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7D1FA631481C49BDBC35E7AEE7342ACA_13</vt:lpwstr>
  </property>
</Properties>
</file>