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E1A5" w14:textId="77777777" w:rsidR="00FB1B6E" w:rsidRDefault="00FB1B6E" w:rsidP="00FB1B6E">
      <w:pPr>
        <w:spacing w:line="4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pacing w:val="-10"/>
          <w:sz w:val="32"/>
          <w:szCs w:val="32"/>
        </w:rPr>
        <w:t>附件1</w:t>
      </w:r>
    </w:p>
    <w:p w14:paraId="41DF3176" w14:textId="77777777" w:rsidR="00FB1B6E" w:rsidRDefault="00FB1B6E" w:rsidP="00FB1B6E">
      <w:pPr>
        <w:jc w:val="center"/>
        <w:rPr>
          <w:rFonts w:ascii="Times New Roman" w:hAnsi="Times New Roman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36"/>
          <w:szCs w:val="36"/>
        </w:rPr>
        <w:t>广西</w:t>
      </w:r>
      <w:r>
        <w:rPr>
          <w:rFonts w:ascii="Times New Roman" w:eastAsia="方正小标宋简体" w:hAnsi="Times New Roman"/>
          <w:spacing w:val="-10"/>
          <w:kern w:val="0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36"/>
          <w:szCs w:val="36"/>
        </w:rPr>
        <w:t>年定向招录选调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36"/>
          <w:szCs w:val="36"/>
        </w:rPr>
        <w:t>生考察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-10"/>
          <w:kern w:val="0"/>
          <w:sz w:val="36"/>
          <w:szCs w:val="36"/>
        </w:rPr>
        <w:t>谈话对象名单</w:t>
      </w:r>
    </w:p>
    <w:tbl>
      <w:tblPr>
        <w:tblpPr w:leftFromText="180" w:rightFromText="180" w:vertAnchor="text" w:horzAnchor="page" w:tblpXSpec="center" w:tblpY="158"/>
        <w:tblOverlap w:val="never"/>
        <w:tblW w:w="9869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1140"/>
        <w:gridCol w:w="2013"/>
        <w:gridCol w:w="2932"/>
        <w:gridCol w:w="2143"/>
        <w:gridCol w:w="992"/>
      </w:tblGrid>
      <w:tr w:rsidR="00FB1B6E" w14:paraId="0B0DBB9D" w14:textId="77777777" w:rsidTr="007706C4">
        <w:trPr>
          <w:trHeight w:val="660"/>
          <w:jc w:val="center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95063" w14:textId="77777777" w:rsidR="00FB1B6E" w:rsidRDefault="00FB1B6E" w:rsidP="007706C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填表单位：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 w:rsidR="00FB1B6E" w14:paraId="07972BF5" w14:textId="77777777" w:rsidTr="007706C4">
        <w:trPr>
          <w:trHeight w:val="600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31AC0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1BE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考察对象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35F45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谈话对象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AB36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B1B6E" w14:paraId="23D7594C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1ADD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759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C415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5321E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09699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C0F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FB1B6E" w14:paraId="108173FD" w14:textId="77777777" w:rsidTr="007706C4">
        <w:trPr>
          <w:trHeight w:val="600"/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897707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806C9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0C2F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545A3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spacing w:val="-6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spacing w:val="-6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spacing w:val="-6"/>
                <w:kern w:val="0"/>
                <w:sz w:val="22"/>
                <w:szCs w:val="22"/>
              </w:rPr>
              <w:t>学院学工组</w:t>
            </w:r>
          </w:p>
          <w:p w14:paraId="077D3A89" w14:textId="77777777" w:rsidR="00FB1B6E" w:rsidRDefault="00FB1B6E" w:rsidP="007706C4">
            <w:pPr>
              <w:widowControl/>
              <w:ind w:firstLineChars="50" w:firstLine="104"/>
              <w:jc w:val="left"/>
              <w:rPr>
                <w:rFonts w:ascii="Times New Roman" w:hAnsi="Times New Roman"/>
                <w:color w:val="000000"/>
                <w:spacing w:val="-6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2"/>
                <w:szCs w:val="22"/>
              </w:rPr>
              <w:t>组长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B55B6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0CF3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1B6E" w14:paraId="44EB689D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B5CBE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1D454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B80DE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BA323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学院辅导员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E2B11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6EB3D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联络员</w:t>
            </w:r>
          </w:p>
        </w:tc>
      </w:tr>
      <w:tr w:rsidR="00FB1B6E" w14:paraId="156F817D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926A1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BAEED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9C08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8A1E5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学院教授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9082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F752F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导师</w:t>
            </w:r>
          </w:p>
        </w:tc>
      </w:tr>
      <w:tr w:rsidR="00FB1B6E" w14:paraId="36F295FA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76429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A6B3D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BDD4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F5079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学院学生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FF82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F7FD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1B6E" w14:paraId="3101F979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07569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4EB99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3E19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260A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学院学生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291E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5BC9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1B6E" w14:paraId="5DC60537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C6D6D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EB99A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31BF8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B677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学院学生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89DA4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6F13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考生</w:t>
            </w:r>
          </w:p>
        </w:tc>
      </w:tr>
      <w:tr w:rsidR="00FB1B6E" w14:paraId="52F06855" w14:textId="77777777" w:rsidTr="007706C4">
        <w:trPr>
          <w:trHeight w:val="600"/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0C2FC9B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616FD2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李四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B96E4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88D3C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学院学工组</w:t>
            </w:r>
          </w:p>
          <w:p w14:paraId="443EF98F" w14:textId="77777777" w:rsidR="00FB1B6E" w:rsidRDefault="00FB1B6E" w:rsidP="007706C4">
            <w:pPr>
              <w:widowControl/>
              <w:ind w:firstLineChars="50" w:firstLine="11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组长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B6B8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8D87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1B6E" w14:paraId="03DABFBF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F5B1E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790B8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7E8BF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8B48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学院辅导员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3FCDC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4423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联络员</w:t>
            </w:r>
          </w:p>
        </w:tc>
      </w:tr>
      <w:tr w:rsidR="00FB1B6E" w14:paraId="1ECBF3F2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AAB5F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D4311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297D9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85446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学院教授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BF3F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A81C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导师</w:t>
            </w:r>
          </w:p>
        </w:tc>
      </w:tr>
      <w:tr w:rsidR="00FB1B6E" w14:paraId="476C0D74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A401E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A7106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EE0DF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5C838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学院学生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ED3E7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40A4E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1B6E" w14:paraId="25C42552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D010C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DE981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998E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6D66C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学院学生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CBC6E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C7F1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B1B6E" w14:paraId="7C653CCF" w14:textId="77777777" w:rsidTr="007706C4">
        <w:trPr>
          <w:trHeight w:val="6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87A2D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403D0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318F4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李四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330A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大学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学院学生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FDDC7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××××××××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D848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考生</w:t>
            </w:r>
          </w:p>
        </w:tc>
      </w:tr>
      <w:tr w:rsidR="00FB1B6E" w14:paraId="48AC09C7" w14:textId="77777777" w:rsidTr="007706C4">
        <w:trPr>
          <w:trHeight w:val="36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DADEBD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D725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D8227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6F899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BC4AB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D214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B1B6E" w14:paraId="15761E98" w14:textId="77777777" w:rsidTr="007706C4">
        <w:trPr>
          <w:trHeight w:val="540"/>
          <w:jc w:val="center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00032" w14:textId="77777777" w:rsidR="00FB1B6E" w:rsidRDefault="00FB1B6E" w:rsidP="007706C4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填表人及联系方式：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43D08" w14:textId="77777777" w:rsidR="00FB1B6E" w:rsidRDefault="00FB1B6E" w:rsidP="007706C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F807A05" w14:textId="77777777" w:rsidR="00FB1B6E" w:rsidRDefault="00FB1B6E" w:rsidP="00FB1B6E">
      <w:pPr>
        <w:rPr>
          <w:rFonts w:ascii="Times New Roman" w:hAnsi="Times New Roman"/>
        </w:rPr>
      </w:pPr>
    </w:p>
    <w:p w14:paraId="2ED5F2A0" w14:textId="77777777" w:rsidR="00FB1B6E" w:rsidRDefault="00FB1B6E" w:rsidP="00FB1B6E">
      <w:r>
        <w:rPr>
          <w:rFonts w:ascii="仿宋_GB2312" w:eastAsia="仿宋_GB2312" w:hAnsi="仿宋_GB2312" w:cs="仿宋_GB2312" w:hint="eastAsia"/>
          <w:sz w:val="28"/>
          <w:szCs w:val="28"/>
        </w:rPr>
        <w:t>注：请将“联络员”、“导师”、“考生”在备注栏内注明</w:t>
      </w:r>
    </w:p>
    <w:p w14:paraId="60C9B1AD" w14:textId="77777777" w:rsidR="00FB1B6E" w:rsidRDefault="00FB1B6E" w:rsidP="00FB1B6E"/>
    <w:p w14:paraId="34B2139D" w14:textId="77777777" w:rsidR="00FB1B6E" w:rsidRDefault="00FB1B6E" w:rsidP="00FB1B6E">
      <w:pPr>
        <w:spacing w:line="440" w:lineRule="exact"/>
        <w:jc w:val="left"/>
      </w:pPr>
      <w:r>
        <w:br w:type="page"/>
      </w:r>
      <w:r>
        <w:rPr>
          <w:rFonts w:ascii="黑体" w:eastAsia="黑体" w:hAnsi="Times New Roman" w:hint="eastAsia"/>
          <w:sz w:val="32"/>
          <w:szCs w:val="32"/>
        </w:rPr>
        <w:lastRenderedPageBreak/>
        <w:t>附件2</w:t>
      </w:r>
    </w:p>
    <w:p w14:paraId="2EA738BD" w14:textId="77777777" w:rsidR="00FB1B6E" w:rsidRDefault="00FB1B6E" w:rsidP="00FB1B6E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广西</w:t>
      </w:r>
      <w:r>
        <w:rPr>
          <w:rFonts w:ascii="Times New Roman" w:eastAsia="方正小标宋简体" w:hAnsi="Times New Roman"/>
          <w:sz w:val="36"/>
          <w:szCs w:val="36"/>
        </w:rPr>
        <w:t>2024</w:t>
      </w:r>
      <w:r>
        <w:rPr>
          <w:rFonts w:eastAsia="方正小标宋简体"/>
          <w:sz w:val="36"/>
          <w:szCs w:val="36"/>
        </w:rPr>
        <w:t>年定向</w:t>
      </w:r>
      <w:r>
        <w:rPr>
          <w:rFonts w:eastAsia="方正小标宋简体" w:hint="eastAsia"/>
          <w:sz w:val="36"/>
          <w:szCs w:val="36"/>
        </w:rPr>
        <w:t>招录</w:t>
      </w:r>
      <w:r>
        <w:rPr>
          <w:rFonts w:eastAsia="方正小标宋简体"/>
          <w:sz w:val="36"/>
          <w:szCs w:val="36"/>
        </w:rPr>
        <w:t>选调</w:t>
      </w:r>
      <w:proofErr w:type="gramStart"/>
      <w:r>
        <w:rPr>
          <w:rFonts w:eastAsia="方正小标宋简体"/>
          <w:sz w:val="36"/>
          <w:szCs w:val="36"/>
        </w:rPr>
        <w:t>生考察</w:t>
      </w:r>
      <w:proofErr w:type="gramEnd"/>
      <w:r>
        <w:rPr>
          <w:rFonts w:eastAsia="方正小标宋简体"/>
          <w:sz w:val="36"/>
          <w:szCs w:val="36"/>
        </w:rPr>
        <w:t>评价表</w:t>
      </w:r>
    </w:p>
    <w:tbl>
      <w:tblPr>
        <w:tblpPr w:leftFromText="180" w:rightFromText="180" w:vertAnchor="text" w:horzAnchor="margin" w:tblpY="158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997"/>
        <w:gridCol w:w="1129"/>
        <w:gridCol w:w="2373"/>
        <w:gridCol w:w="1131"/>
        <w:gridCol w:w="1991"/>
      </w:tblGrid>
      <w:tr w:rsidR="00FB1B6E" w14:paraId="691160B8" w14:textId="77777777" w:rsidTr="007706C4">
        <w:trPr>
          <w:cantSplit/>
          <w:trHeight w:val="560"/>
        </w:trPr>
        <w:tc>
          <w:tcPr>
            <w:tcW w:w="1199" w:type="dxa"/>
            <w:vAlign w:val="center"/>
          </w:tcPr>
          <w:p w14:paraId="6038882B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997" w:type="dxa"/>
            <w:vAlign w:val="center"/>
          </w:tcPr>
          <w:p w14:paraId="73CCCDD5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14:paraId="13015A05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2373" w:type="dxa"/>
            <w:vAlign w:val="center"/>
          </w:tcPr>
          <w:p w14:paraId="35E72C30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1" w:type="dxa"/>
            <w:vAlign w:val="center"/>
          </w:tcPr>
          <w:p w14:paraId="0096F406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991" w:type="dxa"/>
            <w:vAlign w:val="center"/>
          </w:tcPr>
          <w:p w14:paraId="3A1C41B4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</w:tr>
      <w:tr w:rsidR="00FB1B6E" w14:paraId="4ED33C33" w14:textId="77777777" w:rsidTr="007706C4">
        <w:trPr>
          <w:cantSplit/>
          <w:trHeight w:val="580"/>
        </w:trPr>
        <w:tc>
          <w:tcPr>
            <w:tcW w:w="1199" w:type="dxa"/>
            <w:vAlign w:val="center"/>
          </w:tcPr>
          <w:p w14:paraId="5AB85F57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997" w:type="dxa"/>
            <w:vAlign w:val="center"/>
          </w:tcPr>
          <w:p w14:paraId="6E2E670B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29" w:type="dxa"/>
            <w:vAlign w:val="center"/>
          </w:tcPr>
          <w:p w14:paraId="0533F40E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73" w:type="dxa"/>
            <w:vAlign w:val="center"/>
          </w:tcPr>
          <w:p w14:paraId="352675A8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1" w:type="dxa"/>
            <w:vAlign w:val="center"/>
          </w:tcPr>
          <w:p w14:paraId="1F7C8D31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入党时间</w:t>
            </w:r>
          </w:p>
        </w:tc>
        <w:tc>
          <w:tcPr>
            <w:tcW w:w="1991" w:type="dxa"/>
            <w:vAlign w:val="center"/>
          </w:tcPr>
          <w:p w14:paraId="08415E81" w14:textId="77777777" w:rsidR="00FB1B6E" w:rsidRDefault="00FB1B6E" w:rsidP="007706C4">
            <w:pPr>
              <w:spacing w:line="240" w:lineRule="exact"/>
              <w:ind w:right="21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</w:p>
        </w:tc>
      </w:tr>
      <w:tr w:rsidR="00FB1B6E" w14:paraId="5563CA51" w14:textId="77777777" w:rsidTr="007706C4">
        <w:trPr>
          <w:cantSplit/>
          <w:trHeight w:val="551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18B9595B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19A5AFF5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45C10D1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生源地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5AFDC7FD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54EE193D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991" w:type="dxa"/>
            <w:vAlign w:val="center"/>
          </w:tcPr>
          <w:p w14:paraId="4D4B1B51" w14:textId="77777777" w:rsidR="00FB1B6E" w:rsidRDefault="00FB1B6E" w:rsidP="007706C4">
            <w:pPr>
              <w:spacing w:line="240" w:lineRule="exact"/>
              <w:ind w:firstLineChars="300" w:firstLine="632"/>
              <w:jc w:val="center"/>
              <w:rPr>
                <w:b/>
              </w:rPr>
            </w:pPr>
          </w:p>
        </w:tc>
      </w:tr>
      <w:tr w:rsidR="00FB1B6E" w14:paraId="1432325B" w14:textId="77777777" w:rsidTr="007706C4">
        <w:trPr>
          <w:cantSplit/>
          <w:trHeight w:val="518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705561BC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1693611C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F0133BC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院（系）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5C2A6E7D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62DD9E47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1991" w:type="dxa"/>
            <w:vAlign w:val="center"/>
          </w:tcPr>
          <w:p w14:paraId="6B0E0712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</w:tr>
      <w:tr w:rsidR="00FB1B6E" w14:paraId="39E2F3D6" w14:textId="77777777" w:rsidTr="007706C4">
        <w:trPr>
          <w:cantSplit/>
          <w:trHeight w:val="579"/>
        </w:trPr>
        <w:tc>
          <w:tcPr>
            <w:tcW w:w="1199" w:type="dxa"/>
            <w:vAlign w:val="center"/>
          </w:tcPr>
          <w:p w14:paraId="64C2876D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center"/>
          </w:tcPr>
          <w:p w14:paraId="15D24D8C" w14:textId="77777777" w:rsidR="00FB1B6E" w:rsidRDefault="00FB1B6E" w:rsidP="007706C4">
            <w:pPr>
              <w:spacing w:line="240" w:lineRule="exact"/>
              <w:ind w:right="21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FF5AB62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2373" w:type="dxa"/>
            <w:vAlign w:val="center"/>
          </w:tcPr>
          <w:p w14:paraId="4EBC98EE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131" w:type="dxa"/>
            <w:vAlign w:val="center"/>
          </w:tcPr>
          <w:p w14:paraId="3443C37E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1991" w:type="dxa"/>
            <w:vAlign w:val="center"/>
          </w:tcPr>
          <w:p w14:paraId="26AF9B3B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</w:tr>
      <w:tr w:rsidR="00FB1B6E" w14:paraId="2E08EB4F" w14:textId="77777777" w:rsidTr="007706C4">
        <w:trPr>
          <w:cantSplit/>
          <w:trHeight w:val="1208"/>
        </w:trPr>
        <w:tc>
          <w:tcPr>
            <w:tcW w:w="1199" w:type="dxa"/>
            <w:vAlign w:val="center"/>
          </w:tcPr>
          <w:p w14:paraId="52B12492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在高等院校何时担任何职务</w:t>
            </w:r>
          </w:p>
        </w:tc>
        <w:tc>
          <w:tcPr>
            <w:tcW w:w="8621" w:type="dxa"/>
            <w:gridSpan w:val="5"/>
            <w:vAlign w:val="center"/>
          </w:tcPr>
          <w:p w14:paraId="70D4C7FB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</w:tr>
      <w:tr w:rsidR="00FB1B6E" w14:paraId="3CAD2939" w14:textId="77777777" w:rsidTr="007706C4">
        <w:trPr>
          <w:cantSplit/>
          <w:trHeight w:val="926"/>
        </w:trPr>
        <w:tc>
          <w:tcPr>
            <w:tcW w:w="1199" w:type="dxa"/>
            <w:vAlign w:val="center"/>
          </w:tcPr>
          <w:p w14:paraId="27380ABF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主要获奖情况</w:t>
            </w:r>
          </w:p>
        </w:tc>
        <w:tc>
          <w:tcPr>
            <w:tcW w:w="8621" w:type="dxa"/>
            <w:gridSpan w:val="5"/>
            <w:vAlign w:val="center"/>
          </w:tcPr>
          <w:p w14:paraId="2C00FB15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</w:tr>
      <w:tr w:rsidR="00FB1B6E" w14:paraId="57E6F5C0" w14:textId="77777777" w:rsidTr="007706C4">
        <w:trPr>
          <w:cantSplit/>
          <w:trHeight w:val="774"/>
        </w:trPr>
        <w:tc>
          <w:tcPr>
            <w:tcW w:w="1199" w:type="dxa"/>
            <w:vAlign w:val="center"/>
          </w:tcPr>
          <w:p w14:paraId="5A134C51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受处分情况（说明具体情形和处分类型）</w:t>
            </w:r>
          </w:p>
        </w:tc>
        <w:tc>
          <w:tcPr>
            <w:tcW w:w="8621" w:type="dxa"/>
            <w:gridSpan w:val="5"/>
            <w:vAlign w:val="center"/>
          </w:tcPr>
          <w:p w14:paraId="3163ACBF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</w:tr>
      <w:tr w:rsidR="00FB1B6E" w14:paraId="000F498E" w14:textId="77777777" w:rsidTr="007706C4">
        <w:trPr>
          <w:cantSplit/>
          <w:trHeight w:val="90"/>
        </w:trPr>
        <w:tc>
          <w:tcPr>
            <w:tcW w:w="1199" w:type="dxa"/>
            <w:vAlign w:val="center"/>
          </w:tcPr>
          <w:p w14:paraId="526EA2D6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院、</w:t>
            </w:r>
            <w:proofErr w:type="gramStart"/>
            <w:r>
              <w:rPr>
                <w:rFonts w:hint="eastAsia"/>
                <w:b/>
              </w:rPr>
              <w:t>系考察</w:t>
            </w:r>
            <w:proofErr w:type="gramEnd"/>
            <w:r>
              <w:rPr>
                <w:rFonts w:hint="eastAsia"/>
                <w:b/>
              </w:rPr>
              <w:t>评价意见（不少于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字）</w:t>
            </w:r>
          </w:p>
        </w:tc>
        <w:tc>
          <w:tcPr>
            <w:tcW w:w="8621" w:type="dxa"/>
            <w:gridSpan w:val="5"/>
          </w:tcPr>
          <w:p w14:paraId="7969CEA5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6B298726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3332BCB5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3C7E47FE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539CA5C0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3B8FA5B8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10D55E10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64863399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0B765FBC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57435908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4DBB686A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29A1828D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341A1F1C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69283E60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47EDD479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09FCF981" w14:textId="77777777" w:rsidR="00FB1B6E" w:rsidRDefault="00FB1B6E" w:rsidP="007706C4">
            <w:pPr>
              <w:spacing w:line="240" w:lineRule="exact"/>
              <w:rPr>
                <w:b/>
              </w:rPr>
            </w:pPr>
          </w:p>
          <w:p w14:paraId="48FC91A5" w14:textId="77777777" w:rsidR="00FB1B6E" w:rsidRDefault="00FB1B6E" w:rsidP="007706C4">
            <w:pPr>
              <w:wordWrap w:val="0"/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院（系）盖章：</w:t>
            </w:r>
            <w:r>
              <w:rPr>
                <w:rFonts w:hint="eastAsia"/>
                <w:b/>
              </w:rPr>
              <w:t xml:space="preserve">               </w:t>
            </w:r>
          </w:p>
          <w:p w14:paraId="1C6C413C" w14:textId="77777777" w:rsidR="00FB1B6E" w:rsidRDefault="00FB1B6E" w:rsidP="007706C4">
            <w:pPr>
              <w:wordWrap w:val="0"/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   </w:t>
            </w:r>
          </w:p>
        </w:tc>
      </w:tr>
      <w:tr w:rsidR="00FB1B6E" w14:paraId="478AC3D4" w14:textId="77777777" w:rsidTr="007706C4">
        <w:trPr>
          <w:cantSplit/>
          <w:trHeight w:val="751"/>
        </w:trPr>
        <w:tc>
          <w:tcPr>
            <w:tcW w:w="1199" w:type="dxa"/>
            <w:vAlign w:val="center"/>
          </w:tcPr>
          <w:p w14:paraId="65858D3F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21" w:type="dxa"/>
            <w:gridSpan w:val="5"/>
            <w:vAlign w:val="center"/>
          </w:tcPr>
          <w:p w14:paraId="4F88A0B9" w14:textId="77777777" w:rsidR="00FB1B6E" w:rsidRDefault="00FB1B6E" w:rsidP="007706C4">
            <w:pPr>
              <w:spacing w:line="240" w:lineRule="exact"/>
              <w:jc w:val="center"/>
              <w:rPr>
                <w:b/>
              </w:rPr>
            </w:pPr>
          </w:p>
        </w:tc>
      </w:tr>
    </w:tbl>
    <w:p w14:paraId="330A8CED" w14:textId="4D9F9AA2" w:rsidR="006E347B" w:rsidRDefault="006E347B"/>
    <w:p w14:paraId="7EFC2412" w14:textId="2A00C3F8" w:rsidR="00FB1B6E" w:rsidRDefault="00FB1B6E"/>
    <w:p w14:paraId="7A6ADDA0" w14:textId="70C54FD6" w:rsidR="00FB1B6E" w:rsidRDefault="00FB1B6E"/>
    <w:p w14:paraId="29AD6927" w14:textId="77777777" w:rsidR="00FB1B6E" w:rsidRDefault="00FB1B6E" w:rsidP="00FB1B6E">
      <w:pPr>
        <w:autoSpaceDE w:val="0"/>
        <w:autoSpaceDN w:val="0"/>
        <w:adjustRightInd w:val="0"/>
        <w:spacing w:line="590" w:lineRule="exact"/>
        <w:jc w:val="left"/>
        <w:rPr>
          <w:rFonts w:ascii="黑体" w:eastAsia="黑体" w:hAnsi="Times New Roman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附件3</w:t>
      </w:r>
      <w:r>
        <w:rPr>
          <w:rFonts w:ascii="黑体" w:eastAsia="黑体" w:hAnsi="Times New Roman"/>
          <w:kern w:val="0"/>
          <w:sz w:val="32"/>
          <w:szCs w:val="32"/>
        </w:rPr>
        <w:t>-1</w:t>
      </w:r>
    </w:p>
    <w:p w14:paraId="7CA7D368" w14:textId="77777777" w:rsidR="00FB1B6E" w:rsidRDefault="00FB1B6E" w:rsidP="00FB1B6E">
      <w:pPr>
        <w:autoSpaceDE w:val="0"/>
        <w:autoSpaceDN w:val="0"/>
        <w:adjustRightInd w:val="0"/>
        <w:spacing w:line="59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</w:p>
    <w:tbl>
      <w:tblPr>
        <w:tblW w:w="90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3402"/>
        <w:gridCol w:w="1417"/>
        <w:gridCol w:w="3201"/>
      </w:tblGrid>
      <w:tr w:rsidR="00FB1B6E" w14:paraId="66A2FCD7" w14:textId="77777777" w:rsidTr="007706C4">
        <w:trPr>
          <w:trHeight w:val="825"/>
        </w:trPr>
        <w:tc>
          <w:tcPr>
            <w:tcW w:w="9028" w:type="dxa"/>
            <w:gridSpan w:val="4"/>
            <w:vAlign w:val="center"/>
          </w:tcPr>
          <w:p w14:paraId="4D663F9B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sz w:val="32"/>
                <w:szCs w:val="32"/>
              </w:rPr>
            </w:pPr>
            <w:r>
              <w:rPr>
                <w:rFonts w:ascii="Times New Roman" w:eastAsia="方正小标宋简体" w:hAnsi="Times New Roman" w:hint="eastAsia"/>
                <w:kern w:val="0"/>
                <w:sz w:val="44"/>
                <w:szCs w:val="44"/>
              </w:rPr>
              <w:t>2024</w:t>
            </w:r>
            <w:r>
              <w:rPr>
                <w:rFonts w:ascii="Times New Roman" w:eastAsia="方正小标宋简体"/>
                <w:kern w:val="0"/>
                <w:sz w:val="44"/>
                <w:szCs w:val="44"/>
              </w:rPr>
              <w:t>年定向</w:t>
            </w:r>
            <w:r>
              <w:rPr>
                <w:rFonts w:ascii="Times New Roman" w:eastAsia="方正小标宋简体" w:hint="eastAsia"/>
                <w:kern w:val="0"/>
                <w:sz w:val="44"/>
                <w:szCs w:val="44"/>
              </w:rPr>
              <w:t>招录</w:t>
            </w:r>
            <w:r>
              <w:rPr>
                <w:rFonts w:ascii="Times New Roman" w:eastAsia="方正小标宋简体"/>
                <w:kern w:val="0"/>
                <w:sz w:val="44"/>
                <w:szCs w:val="44"/>
              </w:rPr>
              <w:t>选调生体检指定医疗机构名单</w:t>
            </w:r>
          </w:p>
        </w:tc>
      </w:tr>
      <w:tr w:rsidR="00FB1B6E" w14:paraId="2FEA8813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B4A7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kern w:val="0"/>
                <w:sz w:val="22"/>
                <w:szCs w:val="22"/>
              </w:rPr>
              <w:t>城市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1767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kern w:val="0"/>
                <w:sz w:val="22"/>
                <w:szCs w:val="22"/>
              </w:rPr>
              <w:t>医院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8EC1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kern w:val="0"/>
                <w:sz w:val="22"/>
                <w:szCs w:val="22"/>
              </w:rPr>
              <w:t>城市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4EC3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kern w:val="0"/>
                <w:sz w:val="22"/>
                <w:szCs w:val="22"/>
              </w:rPr>
              <w:t>医院</w:t>
            </w:r>
          </w:p>
        </w:tc>
      </w:tr>
      <w:tr w:rsidR="00FB1B6E" w14:paraId="3F23E221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16D8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北京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436D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北京市体检中心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4FBE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广州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E6C5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广东省第二人民医院</w:t>
            </w:r>
          </w:p>
        </w:tc>
      </w:tr>
      <w:tr w:rsidR="00FB1B6E" w14:paraId="26E2A0C4" w14:textId="77777777" w:rsidTr="007706C4">
        <w:trPr>
          <w:trHeight w:val="7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E3EA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青岛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27AF3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青岛市第八人民医院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882D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成都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C26A0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成都市第二人民医院</w:t>
            </w:r>
          </w:p>
        </w:tc>
      </w:tr>
      <w:tr w:rsidR="00FB1B6E" w14:paraId="129B1C2C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5478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哈尔滨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748E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哈尔滨医科大学第一附属医院体检中心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5A2F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重庆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7473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重庆医科大学附属第二医院体检中心</w:t>
            </w:r>
          </w:p>
        </w:tc>
      </w:tr>
      <w:tr w:rsidR="00FB1B6E" w14:paraId="37C79E0C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86E5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长春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E0E6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吉大三医院（中日健康管理体检中心）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AC00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兰州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4AAC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兰州大学第二医院体检中心</w:t>
            </w:r>
          </w:p>
        </w:tc>
      </w:tr>
      <w:tr w:rsidR="00FB1B6E" w14:paraId="58A7430F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0C0E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沈阳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1276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辽宁省金秋医院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EF423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西安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BDD4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空军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986</w:t>
            </w:r>
            <w:r>
              <w:rPr>
                <w:rFonts w:ascii="Times New Roman"/>
                <w:kern w:val="0"/>
                <w:sz w:val="20"/>
                <w:szCs w:val="20"/>
              </w:rPr>
              <w:t>医院南区体检中心</w:t>
            </w:r>
          </w:p>
        </w:tc>
      </w:tr>
      <w:tr w:rsidR="00FB1B6E" w14:paraId="214794D1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7682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大连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2DD2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大连市体检中心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ADE6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合肥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3DE1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/>
                <w:kern w:val="0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合肥市第一人民医院</w:t>
            </w:r>
          </w:p>
        </w:tc>
      </w:tr>
      <w:tr w:rsidR="00FB1B6E" w14:paraId="350CA72D" w14:textId="77777777" w:rsidTr="007706C4">
        <w:trPr>
          <w:trHeight w:val="6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D29E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天津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D62E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天津市公安医院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9A4C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济南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2B8E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山东大学齐鲁医院</w:t>
            </w:r>
          </w:p>
        </w:tc>
      </w:tr>
      <w:tr w:rsidR="00FB1B6E" w14:paraId="7FF4F250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32DA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上海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B64D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上海市普陀区中心医院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9166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长沙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BF69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湖南中医药大学第一附属医院</w:t>
            </w:r>
          </w:p>
        </w:tc>
      </w:tr>
      <w:tr w:rsidR="00FB1B6E" w14:paraId="374D14BA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D8BA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南京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468B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江苏省省级机关医院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F66D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厦门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625C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厦门中山医院厦禾</w:t>
            </w:r>
            <w:proofErr w:type="gramStart"/>
            <w:r>
              <w:rPr>
                <w:rFonts w:ascii="Times New Roman"/>
                <w:kern w:val="0"/>
                <w:sz w:val="20"/>
                <w:szCs w:val="20"/>
              </w:rPr>
              <w:t>体检部</w:t>
            </w:r>
            <w:proofErr w:type="gramEnd"/>
          </w:p>
        </w:tc>
      </w:tr>
      <w:tr w:rsidR="00FB1B6E" w14:paraId="6F497BCB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EAFB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杭州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56A1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浙江省人民医院体检中心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4836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int="eastAsia"/>
                <w:kern w:val="0"/>
                <w:sz w:val="20"/>
                <w:szCs w:val="20"/>
              </w:rPr>
              <w:t>南宁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24C5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自治区人民医院</w:t>
            </w:r>
          </w:p>
        </w:tc>
      </w:tr>
      <w:tr w:rsidR="00FB1B6E" w14:paraId="4F687C1A" w14:textId="77777777" w:rsidTr="007706C4">
        <w:trPr>
          <w:trHeight w:val="55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1FF7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武汉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456F" w14:textId="77777777" w:rsidR="00FB1B6E" w:rsidRDefault="00FB1B6E" w:rsidP="007706C4">
            <w:pPr>
              <w:widowControl/>
              <w:jc w:val="left"/>
              <w:textAlignment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/>
                <w:kern w:val="0"/>
                <w:sz w:val="20"/>
                <w:szCs w:val="20"/>
              </w:rPr>
              <w:t>武汉中南医院体检中心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9328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4B96" w14:textId="77777777" w:rsidR="00FB1B6E" w:rsidRDefault="00FB1B6E" w:rsidP="007706C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66DDDA4" w14:textId="77777777" w:rsidR="00FB1B6E" w:rsidRDefault="00FB1B6E" w:rsidP="00FB1B6E">
      <w:pPr>
        <w:autoSpaceDE w:val="0"/>
        <w:autoSpaceDN w:val="0"/>
        <w:adjustRightInd w:val="0"/>
        <w:spacing w:line="590" w:lineRule="exact"/>
        <w:jc w:val="left"/>
        <w:rPr>
          <w:rFonts w:ascii="Times New Roman" w:eastAsia="黑体"/>
          <w:kern w:val="0"/>
          <w:sz w:val="32"/>
          <w:szCs w:val="32"/>
        </w:rPr>
      </w:pPr>
    </w:p>
    <w:p w14:paraId="6FDCC181" w14:textId="77777777" w:rsidR="00FB1B6E" w:rsidRDefault="00FB1B6E" w:rsidP="00FB1B6E">
      <w:pPr>
        <w:autoSpaceDE w:val="0"/>
        <w:autoSpaceDN w:val="0"/>
        <w:adjustRightInd w:val="0"/>
        <w:spacing w:line="590" w:lineRule="exact"/>
        <w:jc w:val="left"/>
        <w:rPr>
          <w:rFonts w:ascii="Times New Roman" w:eastAsia="黑体"/>
          <w:kern w:val="0"/>
          <w:sz w:val="32"/>
          <w:szCs w:val="32"/>
        </w:rPr>
      </w:pPr>
    </w:p>
    <w:p w14:paraId="02F8657B" w14:textId="77777777" w:rsidR="00FB1B6E" w:rsidRDefault="00FB1B6E" w:rsidP="00FB1B6E">
      <w:pPr>
        <w:autoSpaceDE w:val="0"/>
        <w:autoSpaceDN w:val="0"/>
        <w:adjustRightInd w:val="0"/>
        <w:spacing w:line="590" w:lineRule="exact"/>
        <w:jc w:val="left"/>
        <w:rPr>
          <w:rFonts w:ascii="Times New Roman" w:eastAsia="黑体"/>
          <w:kern w:val="0"/>
          <w:sz w:val="32"/>
          <w:szCs w:val="32"/>
        </w:rPr>
      </w:pPr>
    </w:p>
    <w:p w14:paraId="0E59DDA7" w14:textId="77777777" w:rsidR="00FB1B6E" w:rsidRDefault="00FB1B6E" w:rsidP="00FB1B6E">
      <w:pPr>
        <w:autoSpaceDE w:val="0"/>
        <w:autoSpaceDN w:val="0"/>
        <w:adjustRightInd w:val="0"/>
        <w:spacing w:line="59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黑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int="eastAsia"/>
          <w:kern w:val="0"/>
          <w:sz w:val="32"/>
          <w:szCs w:val="32"/>
        </w:rPr>
        <w:lastRenderedPageBreak/>
        <w:t>附件3</w:t>
      </w:r>
      <w:r>
        <w:rPr>
          <w:rFonts w:ascii="黑体" w:eastAsia="黑体" w:hAnsi="Times New Roman"/>
          <w:kern w:val="0"/>
          <w:sz w:val="32"/>
          <w:szCs w:val="32"/>
        </w:rPr>
        <w:t>-2</w:t>
      </w:r>
    </w:p>
    <w:p w14:paraId="28990B77" w14:textId="77777777" w:rsidR="00FB1B6E" w:rsidRDefault="00FB1B6E" w:rsidP="00FB1B6E">
      <w:pPr>
        <w:spacing w:line="560" w:lineRule="exact"/>
        <w:jc w:val="center"/>
        <w:rPr>
          <w:rFonts w:ascii="Times New Roman" w:eastAsia="方正小标宋简体"/>
          <w:bCs/>
          <w:kern w:val="0"/>
          <w:sz w:val="44"/>
          <w:szCs w:val="44"/>
        </w:rPr>
      </w:pPr>
    </w:p>
    <w:p w14:paraId="12599CC4" w14:textId="77777777" w:rsidR="00FB1B6E" w:rsidRDefault="00FB1B6E" w:rsidP="00FB1B6E">
      <w:pPr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>
        <w:rPr>
          <w:rFonts w:ascii="Times New Roman" w:eastAsia="方正小标宋简体" w:hint="eastAsia"/>
          <w:bCs/>
          <w:kern w:val="0"/>
          <w:sz w:val="44"/>
          <w:szCs w:val="44"/>
        </w:rPr>
        <w:t>2024</w:t>
      </w:r>
      <w:r>
        <w:rPr>
          <w:rFonts w:ascii="Times New Roman" w:eastAsia="方正小标宋简体"/>
          <w:bCs/>
          <w:kern w:val="0"/>
          <w:sz w:val="44"/>
          <w:szCs w:val="44"/>
        </w:rPr>
        <w:t>年定向</w:t>
      </w:r>
      <w:r>
        <w:rPr>
          <w:rFonts w:ascii="Times New Roman" w:eastAsia="方正小标宋简体" w:hint="eastAsia"/>
          <w:bCs/>
          <w:kern w:val="0"/>
          <w:sz w:val="44"/>
          <w:szCs w:val="44"/>
        </w:rPr>
        <w:t>招录</w:t>
      </w:r>
      <w:r>
        <w:rPr>
          <w:rFonts w:ascii="Times New Roman" w:eastAsia="方正小标宋简体"/>
          <w:bCs/>
          <w:kern w:val="0"/>
          <w:sz w:val="44"/>
          <w:szCs w:val="44"/>
        </w:rPr>
        <w:t>选调生体检考生须知</w:t>
      </w:r>
    </w:p>
    <w:p w14:paraId="12DFB817" w14:textId="77777777" w:rsidR="00FB1B6E" w:rsidRDefault="00FB1B6E" w:rsidP="00FB1B6E">
      <w:pPr>
        <w:spacing w:line="560" w:lineRule="exact"/>
        <w:ind w:firstLineChars="200" w:firstLine="200"/>
        <w:rPr>
          <w:rFonts w:ascii="Times New Roman" w:eastAsia="仿宋" w:hAnsi="Times New Roman"/>
          <w:sz w:val="10"/>
          <w:szCs w:val="10"/>
        </w:rPr>
      </w:pPr>
    </w:p>
    <w:p w14:paraId="2BA5F644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为准确反映考生身体的真实状况，确保体检顺利进行，请仔细阅读并理解以下事项：</w:t>
      </w:r>
    </w:p>
    <w:p w14:paraId="18E5531E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/>
          <w:sz w:val="32"/>
          <w:szCs w:val="32"/>
        </w:rPr>
        <w:t>体检前三天，注意正常饮食、作息（不熬夜、不饮酒，避免剧烈运动）。体检当天在采血、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/>
          <w:sz w:val="32"/>
          <w:szCs w:val="32"/>
        </w:rPr>
        <w:t>超检查前要禁食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/>
          <w:sz w:val="32"/>
          <w:szCs w:val="32"/>
        </w:rPr>
        <w:t>小时，采血、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/>
          <w:sz w:val="32"/>
          <w:szCs w:val="32"/>
        </w:rPr>
        <w:t>超检查完成后方可进食。</w:t>
      </w:r>
    </w:p>
    <w:p w14:paraId="30B25328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/>
          <w:sz w:val="32"/>
          <w:szCs w:val="32"/>
        </w:rPr>
        <w:t>体检前，考生应提供一张一寸</w:t>
      </w:r>
      <w:proofErr w:type="gramStart"/>
      <w:r>
        <w:rPr>
          <w:rFonts w:ascii="Times New Roman" w:eastAsia="仿宋_GB2312"/>
          <w:sz w:val="32"/>
          <w:szCs w:val="32"/>
        </w:rPr>
        <w:t>免冠近期</w:t>
      </w:r>
      <w:proofErr w:type="gramEnd"/>
      <w:r>
        <w:rPr>
          <w:rFonts w:ascii="Times New Roman" w:eastAsia="仿宋_GB2312"/>
          <w:sz w:val="32"/>
          <w:szCs w:val="32"/>
        </w:rPr>
        <w:t>彩照，按规定的要求填写《公务员录用体检表》中的相关信息（不能填写姓名、身份证、手机号等个人信息，体检全部完成后再补充填写个人信息，样式附后）。要求字迹工整清楚，无涂改，病史部分要如实、逐项填齐，不能遗漏。有手术史的还须提供《出院小结》。</w:t>
      </w:r>
    </w:p>
    <w:p w14:paraId="442CF448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 </w:t>
      </w:r>
      <w:r>
        <w:rPr>
          <w:rFonts w:ascii="Times New Roman" w:eastAsia="仿宋_GB2312"/>
          <w:sz w:val="32"/>
          <w:szCs w:val="32"/>
        </w:rPr>
        <w:t>体检严禁弄虚作假、冒名顶替。体检时，应携带本人有效居民身份证，以便进行身份核验。</w:t>
      </w:r>
      <w:proofErr w:type="gramStart"/>
      <w:r>
        <w:rPr>
          <w:rFonts w:ascii="Times New Roman" w:eastAsia="仿宋_GB2312"/>
          <w:sz w:val="32"/>
          <w:szCs w:val="32"/>
        </w:rPr>
        <w:t>手机</w:t>
      </w:r>
      <w:r>
        <w:rPr>
          <w:rFonts w:ascii="Times New Roman" w:eastAsia="仿宋_GB2312" w:hint="eastAsia"/>
          <w:sz w:val="32"/>
          <w:szCs w:val="32"/>
        </w:rPr>
        <w:t>须</w:t>
      </w:r>
      <w:proofErr w:type="gramEnd"/>
      <w:r>
        <w:rPr>
          <w:rFonts w:ascii="Times New Roman" w:eastAsia="仿宋_GB2312"/>
          <w:sz w:val="32"/>
          <w:szCs w:val="32"/>
        </w:rPr>
        <w:t>关闭交给工作人员统一保管，体检结束后方可领取。</w:t>
      </w:r>
    </w:p>
    <w:p w14:paraId="0BA44454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 </w:t>
      </w:r>
      <w:r>
        <w:rPr>
          <w:rFonts w:ascii="Times New Roman" w:eastAsia="仿宋_GB2312"/>
          <w:sz w:val="32"/>
          <w:szCs w:val="32"/>
        </w:rPr>
        <w:t>考生体检时应配合体检医务人员进行，同时应放松心情，不要过于紧张（精神紧张可能会对血压、心电图、心率检查造成影响）。</w:t>
      </w:r>
    </w:p>
    <w:p w14:paraId="37DDF9A5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5. </w:t>
      </w:r>
      <w:r>
        <w:rPr>
          <w:rFonts w:ascii="Times New Roman" w:eastAsia="仿宋_GB2312"/>
          <w:sz w:val="32"/>
          <w:szCs w:val="32"/>
        </w:rPr>
        <w:t>体检当天应衣着宽松，不应穿印字、印花和有各种装饰物的衣服。女性考生最好不要穿着连衣裙、连裤袜。近视者请自备眼镜。</w:t>
      </w:r>
    </w:p>
    <w:p w14:paraId="59BF1272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6. </w:t>
      </w:r>
      <w:r>
        <w:rPr>
          <w:rFonts w:ascii="Times New Roman" w:eastAsia="仿宋_GB2312"/>
          <w:sz w:val="32"/>
          <w:szCs w:val="32"/>
        </w:rPr>
        <w:t>留取尿标本时，请尽量在尿胀时取中段尿液。</w:t>
      </w:r>
    </w:p>
    <w:p w14:paraId="123381A6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7. </w:t>
      </w:r>
      <w:r>
        <w:rPr>
          <w:rFonts w:ascii="Times New Roman" w:eastAsia="仿宋_GB2312"/>
          <w:sz w:val="32"/>
          <w:szCs w:val="32"/>
        </w:rPr>
        <w:t>女性受检者月经期间请勿做妇科及尿液检查，在月经干净后三天再补检；怀孕或可能已受孕者，事先告知医护人员，勿做</w:t>
      </w:r>
      <w:r>
        <w:rPr>
          <w:rFonts w:ascii="Times New Roman" w:eastAsia="仿宋_GB2312" w:hAnsi="Times New Roman"/>
          <w:sz w:val="32"/>
          <w:szCs w:val="32"/>
        </w:rPr>
        <w:t>X</w:t>
      </w:r>
      <w:r>
        <w:rPr>
          <w:rFonts w:ascii="Times New Roman" w:eastAsia="仿宋_GB2312"/>
          <w:sz w:val="32"/>
          <w:szCs w:val="32"/>
        </w:rPr>
        <w:t>光检查。女性体检前注意清洁外阴，以避免污染。妇科检查前请排空小便，未婚女性只需</w:t>
      </w:r>
      <w:proofErr w:type="gramStart"/>
      <w:r>
        <w:rPr>
          <w:rFonts w:ascii="Times New Roman" w:eastAsia="仿宋_GB2312"/>
          <w:sz w:val="32"/>
          <w:szCs w:val="32"/>
        </w:rPr>
        <w:t>肛</w:t>
      </w:r>
      <w:proofErr w:type="gramEnd"/>
      <w:r>
        <w:rPr>
          <w:rFonts w:ascii="Times New Roman" w:eastAsia="仿宋_GB2312"/>
          <w:sz w:val="32"/>
          <w:szCs w:val="32"/>
        </w:rPr>
        <w:t>检。</w:t>
      </w:r>
    </w:p>
    <w:p w14:paraId="5D0175CD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8. </w:t>
      </w:r>
      <w:r>
        <w:rPr>
          <w:rFonts w:ascii="Times New Roman" w:eastAsia="仿宋_GB2312"/>
          <w:sz w:val="32"/>
          <w:szCs w:val="32"/>
        </w:rPr>
        <w:t>对不合格的体检项目结论有疑问时，考生应在接到体检结论通知之日起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日内，向体检实施机关提出复检申请。对心率、视力、听力、血压等当日、当场复检项目的体检结论有疑问时，可在接到体检结论后立即提出复检申请。逾期视为自动放弃复检。当日、当场复检的结论得出后，不能择日或另选其他医疗机构进行复检，体检结果以当日当场复检结论为准。</w:t>
      </w:r>
    </w:p>
    <w:p w14:paraId="1C1111AA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9. </w:t>
      </w:r>
      <w:r>
        <w:rPr>
          <w:rFonts w:ascii="Times New Roman" w:eastAsia="仿宋_GB2312"/>
          <w:sz w:val="32"/>
          <w:szCs w:val="32"/>
        </w:rPr>
        <w:t>严禁打听体检编号、复检项目等保密信息。体检结果由体检实施机关告知考生，不允许个人查询体检结果。</w:t>
      </w:r>
    </w:p>
    <w:p w14:paraId="55DF7894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10. </w:t>
      </w:r>
      <w:r>
        <w:rPr>
          <w:rFonts w:ascii="Times New Roman" w:eastAsia="仿宋_GB2312"/>
          <w:sz w:val="32"/>
          <w:szCs w:val="32"/>
        </w:rPr>
        <w:t>体检表中所列项目都要检查，不得漏检、弃检。</w:t>
      </w:r>
    </w:p>
    <w:p w14:paraId="7921AD17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11. </w:t>
      </w:r>
      <w:r>
        <w:rPr>
          <w:rFonts w:ascii="Times New Roman" w:eastAsia="仿宋_GB2312"/>
          <w:sz w:val="32"/>
          <w:szCs w:val="32"/>
        </w:rPr>
        <w:t>体检过程中，考生必须服从本组工作人员的指挥，不得擅自离组。体检结束后，本组统一集中后才能离开。未检完擅自退场不检者，视为自动放弃。</w:t>
      </w:r>
    </w:p>
    <w:p w14:paraId="1BFA37B4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12. </w:t>
      </w:r>
      <w:r>
        <w:rPr>
          <w:rFonts w:ascii="Times New Roman" w:eastAsia="仿宋_GB2312"/>
          <w:sz w:val="32"/>
          <w:szCs w:val="32"/>
        </w:rPr>
        <w:t>体检过程中遇到的问题，请及时与体检实施机关工作人员联系。</w:t>
      </w:r>
    </w:p>
    <w:p w14:paraId="6937C10A" w14:textId="77777777" w:rsidR="00FB1B6E" w:rsidRDefault="00FB1B6E" w:rsidP="00FB1B6E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13. </w:t>
      </w:r>
      <w:r>
        <w:rPr>
          <w:rFonts w:ascii="Times New Roman" w:eastAsia="仿宋_GB2312"/>
          <w:sz w:val="32"/>
          <w:szCs w:val="32"/>
        </w:rPr>
        <w:t>体检</w:t>
      </w:r>
      <w:proofErr w:type="gramStart"/>
      <w:r>
        <w:rPr>
          <w:rFonts w:ascii="Times New Roman" w:eastAsia="仿宋_GB2312"/>
          <w:sz w:val="32"/>
          <w:szCs w:val="32"/>
        </w:rPr>
        <w:t>完毕请</w:t>
      </w:r>
      <w:proofErr w:type="gramEnd"/>
      <w:r>
        <w:rPr>
          <w:rFonts w:ascii="Times New Roman" w:eastAsia="仿宋_GB2312"/>
          <w:sz w:val="32"/>
          <w:szCs w:val="32"/>
        </w:rPr>
        <w:t>注意保持手机畅通，有问题的，体检组织机关会主动电话联系考生。</w:t>
      </w:r>
    </w:p>
    <w:p w14:paraId="1AF595DF" w14:textId="77777777" w:rsidR="00FB1B6E" w:rsidRDefault="00FB1B6E" w:rsidP="00FB1B6E">
      <w:pPr>
        <w:spacing w:line="58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833B71" wp14:editId="778C3710">
            <wp:simplePos x="0" y="0"/>
            <wp:positionH relativeFrom="column">
              <wp:posOffset>-836295</wp:posOffset>
            </wp:positionH>
            <wp:positionV relativeFrom="page">
              <wp:posOffset>460375</wp:posOffset>
            </wp:positionV>
            <wp:extent cx="7442200" cy="9097010"/>
            <wp:effectExtent l="0" t="0" r="0" b="8890"/>
            <wp:wrapTopAndBottom/>
            <wp:docPr id="4" name="图片 1" descr="首页填写规范-不填写姓名、身份证、手机号等个人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首页填写规范-不填写姓名、身份证、手机号等个人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909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4C9BD" w14:textId="77777777" w:rsidR="00FB1B6E" w:rsidRPr="00FB1B6E" w:rsidRDefault="00FB1B6E">
      <w:pPr>
        <w:rPr>
          <w:rFonts w:hint="eastAsia"/>
        </w:rPr>
      </w:pPr>
    </w:p>
    <w:sectPr w:rsidR="00FB1B6E" w:rsidRPr="00FB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6E"/>
    <w:rsid w:val="006E347B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E677"/>
  <w15:chartTrackingRefBased/>
  <w15:docId w15:val="{73F7F9FA-EA10-4113-AF2D-3DE2E935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B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yummy</dc:creator>
  <cp:keywords/>
  <dc:description/>
  <cp:lastModifiedBy>yummy</cp:lastModifiedBy>
  <cp:revision>1</cp:revision>
  <dcterms:created xsi:type="dcterms:W3CDTF">2024-03-12T07:59:00Z</dcterms:created>
  <dcterms:modified xsi:type="dcterms:W3CDTF">2024-03-12T08:00:00Z</dcterms:modified>
</cp:coreProperties>
</file>