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附件1：</w:t>
      </w:r>
      <w:r>
        <w:rPr>
          <w:rFonts w:hint="eastAsia" w:ascii="仿宋" w:hAnsi="仿宋" w:eastAsia="仿宋"/>
          <w:sz w:val="32"/>
          <w:szCs w:val="32"/>
        </w:rPr>
        <w:t>海南旅投股权投资基金管理有限公司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招聘岗位基本情况及任职要求</w:t>
      </w:r>
    </w:p>
    <w:tbl>
      <w:tblPr>
        <w:tblStyle w:val="3"/>
        <w:tblW w:w="157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571"/>
        <w:gridCol w:w="6143"/>
        <w:gridCol w:w="6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bidi="th-TH"/>
              </w:rPr>
              <w:t>招聘部门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bidi="th-TH"/>
              </w:rPr>
              <w:t>招聘岗位</w:t>
            </w:r>
          </w:p>
        </w:tc>
        <w:tc>
          <w:tcPr>
            <w:tcW w:w="6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bidi="th-TH"/>
              </w:rPr>
              <w:t>岗位职责</w:t>
            </w:r>
          </w:p>
        </w:tc>
        <w:tc>
          <w:tcPr>
            <w:tcW w:w="6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bidi="th-TH"/>
              </w:rPr>
              <w:t>任职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val="en-US" w:eastAsia="zh-CN" w:bidi="th-TH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th-TH"/>
              </w:rPr>
              <w:t>基金业务部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th-TH"/>
              </w:rPr>
              <w:t>基金业务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TW" w:bidi="th-TH"/>
              </w:rPr>
              <w:t>岗</w:t>
            </w:r>
          </w:p>
        </w:tc>
        <w:tc>
          <w:tcPr>
            <w:tcW w:w="6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 w:bidi="th-TH"/>
              </w:rPr>
            </w:pP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承办投资项目的尽职调查、谈判、投后管理、退出方案设计等，起草投资建议书、项目投后报告等有关材料。</w:t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2、 根据工作进度推进项目立项，协助投资决策等业务环节。</w:t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3、 协助投资管理部负责人发掘、筛选重点行业内投资机会，通过多种渠道收集投资信息。</w:t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4、 负责项目清算、退出后的项目档案整理、归档工作。</w:t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5、 完成上级交办的其他工作。</w:t>
            </w:r>
          </w:p>
        </w:tc>
        <w:tc>
          <w:tcPr>
            <w:tcW w:w="6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textAlignment w:val="auto"/>
              <w:rPr>
                <w:rFonts w:hint="default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1、硕士研究生及以上学历（985/211院校毕业者，优先考虑），财务、金融、经济管理、法律等专业，年龄35周岁（含）以下。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0"/>
                <w:sz w:val="20"/>
                <w:szCs w:val="20"/>
                <w:lang w:val="en-US" w:eastAsia="zh-CN" w:bidi="th-TH"/>
              </w:rPr>
            </w:pP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2、具备基金业从业资格。具有3年（含）以上投融资相关工作经验，参与过可投资项目完整的投资退出过程者或具备CFA、CPA等金融专业资格者，优先考虑。</w:t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3、掌握经济、金融、法律、财务基本理论和政策知识，熟悉股权投资基金、产业投资基金、政府引导基金等相关法规和政策、运作模式及操作流程，能够独立撰写基金管理项目有关文书。</w:t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4、具备较强的市场开拓能力、研究能力、综合分析能力和沟通谈判能力。</w:t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5、身体健康，抗压能力强，中共党员优先考虑。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th-TH"/>
              </w:rPr>
              <w:t>综合管理部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lang w:eastAsia="zh-TW" w:bidi="th-TH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th-TH"/>
              </w:rPr>
              <w:t>文秘综合岗</w:t>
            </w:r>
          </w:p>
        </w:tc>
        <w:tc>
          <w:tcPr>
            <w:tcW w:w="6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jc w:val="left"/>
              <w:textAlignment w:val="auto"/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1.落实公司人力资源发展规划，协助优化公司组织结构、合理配置公司人力资源；协助负责公司各部门绩效考核指标的制定与实施。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jc w:val="left"/>
              <w:textAlignment w:val="auto"/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2.负责对照人工费用预算执行情况，有效控制公司人工成本，完成</w:t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zh-CN" w:eastAsia="zh-CN" w:bidi="th-TH"/>
              </w:rPr>
              <w:t>公司</w:t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员工薪酬发放及</w:t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zh-CN" w:eastAsia="zh-CN" w:bidi="th-TH"/>
              </w:rPr>
              <w:t>社保公积金、补充医疗保险、雇主责任险、企业年金缴纳工作</w:t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jc w:val="left"/>
              <w:textAlignment w:val="auto"/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zh-CN" w:eastAsia="zh-CN" w:bidi="th-TH"/>
              </w:rPr>
            </w:pP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3.负责</w:t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zh-CN" w:eastAsia="zh-CN" w:bidi="th-TH"/>
              </w:rPr>
              <w:t>完成公司人才招募、企业档案及劳动合同管理工作。</w:t>
            </w: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协助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负责公司公文收发、流转、整理、归档等工作；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负责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起草公司各类文件和综合文稿，负责公司相关资料的采集整理及大事记、工作简报的整理上报；</w:t>
            </w: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.负责公司各类会议的筹备、资料准备与会议记录、会议纪要；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jc w:val="left"/>
              <w:textAlignment w:val="auto"/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zh-CN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6.</w:t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完成上级交办的其他工作。</w:t>
            </w:r>
          </w:p>
          <w:p>
            <w:pPr>
              <w:pStyle w:val="2"/>
            </w:pPr>
          </w:p>
        </w:tc>
        <w:tc>
          <w:tcPr>
            <w:tcW w:w="6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jc w:val="left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4"/>
                <w:szCs w:val="24"/>
                <w:u w:color="000000"/>
                <w:lang w:val="en-US" w:eastAsia="zh-CN" w:bidi="th-TH"/>
              </w:rPr>
              <w:t>1.全日制大学本科或以上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学历（985/211院校毕业者，优先考虑），年龄35周岁（含）以下。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jc w:val="left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2.具备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  <w:highlight w:val="none"/>
              </w:rPr>
              <w:t>人力资源类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相关资质证书，具有5年（含）以上人力资源管理工作经验，熟悉薪酬、绩效管理体系和管理流程，具备行政管理相关工作经验。有国有企业综合文秘工作经验、金融行业相关工作经历者，优先考虑。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jc w:val="left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3.能独立开展人力资源相关工作，熟悉人力资源相关业务体系工作流程；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  <w:highlight w:val="none"/>
              </w:rPr>
              <w:t>熟悉劳动合同法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等有关法规、政策；掌握薪酬、绩效、招聘等相关专业知识。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jc w:val="left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4.逻辑思维能力强，具备较强的综合分析能力和沟通协调能力，以及良好的文字表达能力和公文写作能力。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bidi="th-TH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5.身体健康，抗压能力强，中共党员优先考虑。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0E19C"/>
    <w:multiLevelType w:val="singleLevel"/>
    <w:tmpl w:val="0290E19C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1EC4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2024-03-12T09:44:19Z</dcterms:created>
  <dc:creator>HUAWEI</dc:creator>
  <cp:lastModifiedBy>柳州道子</cp:lastModifiedBy>
  <dcterms:modified xsi:type="dcterms:W3CDTF">2024-03-12T09:45:01Z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E7F5177422344649A5DEE4CAAEE0356C_12</vt:lpwstr>
  </property>
</Properties>
</file>