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spacing w:line="3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三明市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沙县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eastAsia="zh-CN"/>
        </w:rPr>
        <w:t>区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高校毕业生基层公共管理和社会服务量化考核评分表</w:t>
      </w:r>
    </w:p>
    <w:bookmarkEnd w:id="0"/>
    <w:p>
      <w:pPr>
        <w:widowControl/>
        <w:shd w:val="clear" w:color="auto" w:fill="FFFFFF"/>
        <w:spacing w:line="360" w:lineRule="exact"/>
        <w:rPr>
          <w:rFonts w:hint="default" w:ascii="Times New Roman" w:hAnsi="Times New Roman" w:eastAsia="方正仿宋_GBK" w:cs="Times New Roman"/>
          <w:color w:val="000000"/>
          <w:spacing w:val="-34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pacing w:val="-34"/>
          <w:sz w:val="28"/>
          <w:szCs w:val="28"/>
        </w:rPr>
        <w:t>考 生 姓 名 ：</w:t>
      </w:r>
    </w:p>
    <w:tbl>
      <w:tblPr>
        <w:tblStyle w:val="4"/>
        <w:tblW w:w="14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645"/>
        <w:gridCol w:w="7689"/>
        <w:gridCol w:w="4066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>序 号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>项 目</w:t>
            </w:r>
          </w:p>
        </w:tc>
        <w:tc>
          <w:tcPr>
            <w:tcW w:w="7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>评 分 标 准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 xml:space="preserve">需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 xml:space="preserve">提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 xml:space="preserve">供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 xml:space="preserve">的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 xml:space="preserve">材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>料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>得 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政治面貌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分)</w:t>
            </w:r>
          </w:p>
        </w:tc>
        <w:tc>
          <w:tcPr>
            <w:tcW w:w="7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中共正式党员，加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中共预备党员，加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提供组织关系所在党组织出具的证明材料。</w:t>
            </w:r>
          </w:p>
        </w:tc>
        <w:tc>
          <w:tcPr>
            <w:tcW w:w="723" w:type="dxa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FF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现户籍所在地（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分)</w:t>
            </w:r>
          </w:p>
        </w:tc>
        <w:tc>
          <w:tcPr>
            <w:tcW w:w="7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户籍在沙县辖区内的，加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提供户口簿或户籍证明。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37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45" w:type="dxa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学历层次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分)</w:t>
            </w:r>
          </w:p>
        </w:tc>
        <w:tc>
          <w:tcPr>
            <w:tcW w:w="7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及以上学历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，加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大专学历，加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066" w:type="dxa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提供毕业证书。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特殊人群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</w:rPr>
              <w:t>分)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毕业年度离校未就业脱贫家庭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加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分；城乡低保家庭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高校毕业生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加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分；零就业家庭高校毕业生加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分；退役大学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毕业生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士兵加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可累加，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最多不超过1分，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由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扶贫部门或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民政局等相关部门出具证明。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在校任职情况及获得荣誉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（1.5分）</w:t>
            </w:r>
          </w:p>
        </w:tc>
        <w:tc>
          <w:tcPr>
            <w:tcW w:w="7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担任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院（系）及以上学生干部正职或副职的，例如：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校学生会主席、校团委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书记、校社团联合会会长、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院（系）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自律委员会主任职务1年(1个学年)及以上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获得过院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（系）及以上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优秀学生干部、三好学生、优秀毕业生荣誉称号，加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40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提供大学期间相关证书或学校的其他资料证明。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单项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取最高项，不累加。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0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获得过省级、市级（含校级）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各类奖学金，加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分；获得过院、系各类奖学金，加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4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总分5分</w:t>
            </w:r>
          </w:p>
        </w:tc>
        <w:tc>
          <w:tcPr>
            <w:tcW w:w="4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>合计得分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footerReference r:id="rId3" w:type="default"/>
      <w:footerReference r:id="rId4" w:type="even"/>
      <w:pgSz w:w="16838" w:h="11906" w:orient="landscape"/>
      <w:pgMar w:top="1519" w:right="1440" w:bottom="998" w:left="84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OTEwMTgxYWI4NmEzNmRkN2RiOWJlMDMwMDQwNDQifQ=="/>
  </w:docVars>
  <w:rsids>
    <w:rsidRoot w:val="71896D80"/>
    <w:rsid w:val="718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2024-03-14T08:17:00Z</dcterms:created>
  <dc:creator>Administrator</dc:creator>
  <cp:lastModifiedBy>Administrator</cp:lastModifiedBy>
  <dcterms:modified xsi:type="dcterms:W3CDTF">2024-03-14T08:18:41Z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885C028DA3A3497681BE4953DB76DA70_11</vt:lpwstr>
  </property>
</Properties>
</file>