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</w:rPr>
        <w:t>公开招聘报名表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24001C4B"/>
    <w:rsid w:val="33D453CF"/>
    <w:rsid w:val="35C43D7C"/>
    <w:rsid w:val="3A3C1473"/>
    <w:rsid w:val="3B1A30D5"/>
    <w:rsid w:val="3D3F6258"/>
    <w:rsid w:val="3EAA590D"/>
    <w:rsid w:val="687755C7"/>
    <w:rsid w:val="6E8E2FAF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4</TotalTime>
  <ScaleCrop>false</ScaleCrop>
  <LinksUpToDate>false</LinksUpToDate>
  <CharactersWithSpaces>799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崔玉龙</cp:lastModifiedBy>
  <cp:lastPrinted>2021-05-26T01:48:00Z</cp:lastPrinted>
  <dcterms:modified xsi:type="dcterms:W3CDTF">2024-03-17T07:45:49Z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64B186A142D244C2978FD19BC6EC7FC2</vt:lpwstr>
  </property>
</Properties>
</file>