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拟任职人员名单</w:t>
      </w:r>
    </w:p>
    <w:tbl>
      <w:tblPr>
        <w:tblStyle w:val="4"/>
        <w:tblW w:w="15614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13"/>
        <w:gridCol w:w="1587"/>
        <w:gridCol w:w="1546"/>
        <w:gridCol w:w="1347"/>
        <w:gridCol w:w="840"/>
        <w:gridCol w:w="1387"/>
        <w:gridCol w:w="1800"/>
        <w:gridCol w:w="197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拟任职单位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出生年月（  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及职务职级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区纪委监委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S2023001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1988.10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（35岁）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在职大学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四川大学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北川羌族自治县公安局永昌派出所三级警长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许根源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1992.12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（32岁）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在职大学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西华师范大学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梓潼县纪委第五纪检监察室副主任、四级检察官、一级科员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S2023002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1990.08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（34岁）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成都理工大学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北川羌族自治县政府办机关党办主任、四级主任科员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富乐街道办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S2023003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1991.06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（33岁）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四川警察学院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侦查学专业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梓潼县司法局人民参与和促进法治股股长、三级主任科员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乡镇（一）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S2023004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张恒文博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1992.09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（32岁）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理学学士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四川警察学院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应用心理学专业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三台县刘营镇人民政府四级主任科员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谭彬彬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1990.12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（34岁）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在职研究生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工商管理硕士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西南科技大学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工商管理专业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三台县委组织部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1991.09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（33岁）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工学学士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乐山师范学院</w:t>
            </w:r>
          </w:p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电子信息工程专业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梓潼县仁和镇人民政府四级主任科员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乡镇（二）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S2023005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1989.02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（35岁）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农学学士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西昌学院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动物科学专业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三台县龙树镇人民政府一级科员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  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1989.05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（35岁）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公共管理硕士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西南科技大学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公共管理专业</w:t>
            </w:r>
          </w:p>
        </w:tc>
        <w:tc>
          <w:tcPr>
            <w:tcW w:w="2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盐亭县市场监督管理局一级科员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2Y0N2Y4NGQyNTFmY2ExZGU5M2UxMGQ1NTJjMWMifQ=="/>
  </w:docVars>
  <w:rsids>
    <w:rsidRoot w:val="31B40E72"/>
    <w:rsid w:val="31B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2024-03-20T02:06:00Z</dcterms:created>
  <dc:creator>组织部唐铭桧</dc:creator>
  <cp:lastModifiedBy>组织部唐铭桧</cp:lastModifiedBy>
  <dcterms:modified xsi:type="dcterms:W3CDTF">2024-03-20T02:11:16Z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14F5B9C99247489DAA15AD77848F0EDD_11</vt:lpwstr>
  </property>
</Properties>
</file>