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7" w:rsidRDefault="001B5D17" w:rsidP="001B5D17">
      <w:pPr>
        <w:spacing w:line="440" w:lineRule="exact"/>
        <w:jc w:val="left"/>
        <w:rPr>
          <w:rFonts w:ascii="方正小标宋简体" w:eastAsia="方正小标宋简体" w:cs="华文中宋"/>
          <w:bCs/>
          <w:sz w:val="36"/>
          <w:szCs w:val="36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1B5D17" w:rsidRDefault="001B5D17" w:rsidP="001B5D17">
      <w:pPr>
        <w:spacing w:afterLines="50" w:after="156" w:line="440" w:lineRule="exact"/>
        <w:jc w:val="center"/>
        <w:rPr>
          <w:rFonts w:ascii="方正小标宋简体" w:eastAsia="方正小标宋简体" w:cs="华文中宋"/>
          <w:bCs/>
          <w:sz w:val="36"/>
          <w:szCs w:val="36"/>
        </w:rPr>
      </w:pPr>
      <w:r>
        <w:rPr>
          <w:rFonts w:ascii="方正小标宋简体" w:eastAsia="方正小标宋简体" w:cs="华文中宋" w:hint="eastAsia"/>
          <w:bCs/>
          <w:sz w:val="36"/>
          <w:szCs w:val="36"/>
        </w:rPr>
        <w:t>全国水产技术推广总站 中国水产学会</w:t>
      </w:r>
      <w:r>
        <w:rPr>
          <w:rFonts w:ascii="方正小标宋简体" w:eastAsia="方正小标宋简体" w:cs="华文中宋"/>
          <w:bCs/>
          <w:sz w:val="36"/>
          <w:szCs w:val="36"/>
        </w:rPr>
        <w:t>202</w:t>
      </w:r>
      <w:r>
        <w:rPr>
          <w:rFonts w:ascii="方正小标宋简体" w:eastAsia="方正小标宋简体" w:cs="华文中宋" w:hint="eastAsia"/>
          <w:bCs/>
          <w:sz w:val="36"/>
          <w:szCs w:val="36"/>
        </w:rPr>
        <w:t>4</w:t>
      </w:r>
      <w:r>
        <w:rPr>
          <w:rFonts w:ascii="方正小标宋简体" w:eastAsia="方正小标宋简体" w:cs="华文中宋"/>
          <w:bCs/>
          <w:sz w:val="36"/>
          <w:szCs w:val="36"/>
        </w:rPr>
        <w:t>年度</w:t>
      </w:r>
    </w:p>
    <w:p w:rsidR="001B5D17" w:rsidRDefault="001B5D17" w:rsidP="001B5D17">
      <w:pPr>
        <w:spacing w:afterLines="50" w:after="156" w:line="440" w:lineRule="exact"/>
        <w:jc w:val="center"/>
        <w:rPr>
          <w:rFonts w:eastAsia="黑体" w:cs="黑体"/>
          <w:sz w:val="36"/>
          <w:szCs w:val="36"/>
        </w:rPr>
      </w:pPr>
      <w:r>
        <w:rPr>
          <w:rFonts w:ascii="方正小标宋简体" w:eastAsia="方正小标宋简体" w:cs="华文中宋"/>
          <w:bCs/>
          <w:sz w:val="36"/>
          <w:szCs w:val="36"/>
        </w:rPr>
        <w:t>公开招聘</w:t>
      </w:r>
      <w:r>
        <w:rPr>
          <w:rFonts w:ascii="方正小标宋简体" w:eastAsia="方正小标宋简体" w:cs="华文中宋" w:hint="eastAsia"/>
          <w:bCs/>
          <w:sz w:val="36"/>
          <w:szCs w:val="36"/>
        </w:rPr>
        <w:t>应届</w:t>
      </w:r>
      <w:r>
        <w:rPr>
          <w:rFonts w:ascii="方正小标宋简体" w:eastAsia="方正小标宋简体" w:cs="华文中宋"/>
          <w:bCs/>
          <w:sz w:val="36"/>
          <w:szCs w:val="36"/>
        </w:rPr>
        <w:t>毕业生岗位信息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417"/>
        <w:gridCol w:w="2127"/>
        <w:gridCol w:w="850"/>
        <w:gridCol w:w="3911"/>
        <w:gridCol w:w="964"/>
        <w:gridCol w:w="864"/>
        <w:gridCol w:w="937"/>
        <w:gridCol w:w="1058"/>
        <w:gridCol w:w="1071"/>
        <w:gridCol w:w="844"/>
      </w:tblGrid>
      <w:tr w:rsidR="001B5D17" w:rsidTr="00F02817">
        <w:trPr>
          <w:trHeight w:val="878"/>
          <w:jc w:val="center"/>
        </w:trPr>
        <w:tc>
          <w:tcPr>
            <w:tcW w:w="1413" w:type="dxa"/>
            <w:vAlign w:val="center"/>
          </w:tcPr>
          <w:p w:rsidR="001B5D17" w:rsidRDefault="001B5D17" w:rsidP="00F0281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417" w:type="dxa"/>
            <w:vAlign w:val="center"/>
          </w:tcPr>
          <w:p w:rsidR="001B5D17" w:rsidRDefault="001B5D17" w:rsidP="00F0281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127" w:type="dxa"/>
            <w:vAlign w:val="center"/>
          </w:tcPr>
          <w:p w:rsidR="001B5D17" w:rsidRDefault="001B5D17" w:rsidP="00F0281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招聘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3911" w:type="dxa"/>
            <w:vAlign w:val="center"/>
          </w:tcPr>
          <w:p w:rsidR="001B5D17" w:rsidRDefault="001B5D17" w:rsidP="00F0281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64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864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学位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937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8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其他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条件</w:t>
            </w:r>
          </w:p>
        </w:tc>
        <w:tc>
          <w:tcPr>
            <w:tcW w:w="1071" w:type="dxa"/>
            <w:vAlign w:val="center"/>
          </w:tcPr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生源</w:t>
            </w:r>
          </w:p>
          <w:p w:rsidR="001B5D17" w:rsidRDefault="001B5D17" w:rsidP="00F0281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844" w:type="dxa"/>
            <w:vAlign w:val="center"/>
          </w:tcPr>
          <w:p w:rsidR="001B5D17" w:rsidRDefault="001B5D17" w:rsidP="00F0281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1B5D17" w:rsidTr="00F02817">
        <w:trPr>
          <w:trHeight w:val="2483"/>
          <w:jc w:val="center"/>
        </w:trPr>
        <w:tc>
          <w:tcPr>
            <w:tcW w:w="1413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全国水产技术推广总站、中国水产学会</w:t>
            </w:r>
          </w:p>
        </w:tc>
        <w:tc>
          <w:tcPr>
            <w:tcW w:w="141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评价与示范处技术推广与示范岗</w:t>
            </w:r>
          </w:p>
        </w:tc>
        <w:tc>
          <w:tcPr>
            <w:tcW w:w="212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负责水产技术推广“三性”验证，重点推广水产养殖品种和重点推广水产养殖技术的遴选、示范及推广等工作</w:t>
            </w:r>
          </w:p>
        </w:tc>
        <w:tc>
          <w:tcPr>
            <w:tcW w:w="850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11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生态学（0713）、食品科学与工程（0832）、水产（0908）、海洋生物学（070703）、水生生物学（071004）、动物遗传育种与繁殖（090501）、渔业发展（095134）</w:t>
            </w:r>
          </w:p>
        </w:tc>
        <w:tc>
          <w:tcPr>
            <w:tcW w:w="964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研究生(硕士)及以上</w:t>
            </w:r>
          </w:p>
        </w:tc>
        <w:tc>
          <w:tcPr>
            <w:tcW w:w="864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93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8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71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44" w:type="dxa"/>
            <w:vAlign w:val="center"/>
          </w:tcPr>
          <w:p w:rsidR="001B5D17" w:rsidRDefault="001B5D17" w:rsidP="00F02817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不含留学回国人员、博士后出站人员</w:t>
            </w:r>
          </w:p>
        </w:tc>
      </w:tr>
      <w:tr w:rsidR="001B5D17" w:rsidTr="00F02817">
        <w:trPr>
          <w:trHeight w:val="3188"/>
          <w:jc w:val="center"/>
        </w:trPr>
        <w:tc>
          <w:tcPr>
            <w:tcW w:w="1413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全国水产技术推广总站、中国水产学会</w:t>
            </w:r>
          </w:p>
        </w:tc>
        <w:tc>
          <w:tcPr>
            <w:tcW w:w="141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资源养护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处政策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研究和技术推广岗</w:t>
            </w:r>
          </w:p>
        </w:tc>
        <w:tc>
          <w:tcPr>
            <w:tcW w:w="212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开展海洋牧场、增殖放流、水生野生动物保护等政策研究、规划编制、技术示范及推广应用等工作</w:t>
            </w:r>
          </w:p>
        </w:tc>
        <w:tc>
          <w:tcPr>
            <w:tcW w:w="850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11" w:type="dxa"/>
            <w:vAlign w:val="center"/>
          </w:tcPr>
          <w:p w:rsidR="001B5D17" w:rsidRDefault="001B5D17" w:rsidP="00F02817">
            <w:pPr>
              <w:widowControl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：资源环境科学（082506T）、农业资源与环境（090201）、野生动物与自然保护区管理（090202）、水产养殖学（090601）、海洋渔业科学与技术（090602）、水族科学与技术（090603T）</w:t>
            </w:r>
          </w:p>
          <w:p w:rsidR="001B5D17" w:rsidRDefault="001B5D17" w:rsidP="00F02817">
            <w:pPr>
              <w:widowControl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：生态学（0713）、食品科学与工程（0832）、水产（0908）、海洋生物学（070703）、水生生物学（071004）、动物遗传育种与繁殖（090501）、渔业发展（095134）</w:t>
            </w:r>
          </w:p>
        </w:tc>
        <w:tc>
          <w:tcPr>
            <w:tcW w:w="964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64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937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8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71" w:type="dxa"/>
            <w:vAlign w:val="center"/>
          </w:tcPr>
          <w:p w:rsidR="001B5D17" w:rsidRDefault="001B5D17" w:rsidP="00F0281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京内生源</w:t>
            </w:r>
          </w:p>
        </w:tc>
        <w:tc>
          <w:tcPr>
            <w:tcW w:w="844" w:type="dxa"/>
            <w:vAlign w:val="center"/>
          </w:tcPr>
          <w:p w:rsidR="001B5D17" w:rsidRDefault="001B5D17" w:rsidP="00F02817">
            <w:pPr>
              <w:widowControl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不含留学回国人员、博士后出站人员</w:t>
            </w:r>
          </w:p>
        </w:tc>
      </w:tr>
    </w:tbl>
    <w:p w:rsidR="0023719F" w:rsidRPr="001B5D17" w:rsidRDefault="0023719F" w:rsidP="001B5D17">
      <w:bookmarkStart w:id="0" w:name="_GoBack"/>
      <w:bookmarkEnd w:id="0"/>
    </w:p>
    <w:sectPr w:rsidR="0023719F" w:rsidRPr="001B5D17" w:rsidSect="001B5D1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9" w:rsidRDefault="00491249" w:rsidP="001B5D17">
      <w:r>
        <w:separator/>
      </w:r>
    </w:p>
  </w:endnote>
  <w:endnote w:type="continuationSeparator" w:id="0">
    <w:p w:rsidR="00491249" w:rsidRDefault="00491249" w:rsidP="001B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17" w:rsidRDefault="001B5D17">
    <w:pPr>
      <w:pStyle w:val="a4"/>
      <w:jc w:val="center"/>
    </w:pPr>
  </w:p>
  <w:p w:rsidR="001B5D17" w:rsidRDefault="001B5D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9" w:rsidRDefault="00491249" w:rsidP="001B5D17">
      <w:r>
        <w:separator/>
      </w:r>
    </w:p>
  </w:footnote>
  <w:footnote w:type="continuationSeparator" w:id="0">
    <w:p w:rsidR="00491249" w:rsidRDefault="00491249" w:rsidP="001B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2F"/>
    <w:rsid w:val="001B5D17"/>
    <w:rsid w:val="0023719F"/>
    <w:rsid w:val="00491249"/>
    <w:rsid w:val="008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5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5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2024-03-20T02:39:00Z</dcterms:created>
  <dcterms:modified xsi:type="dcterms:W3CDTF">2024-03-20T02:39:00Z</dcterms:modified>
</cp:coreProperties>
</file>