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2024年梅里斯达斡尔族区“丰羽计划”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招考公告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全面贯彻落实市委组织部关于齐齐哈尔市2024年“书记进校园”活动部署，持续实施“齐聚英才”万人引才行动，吸引集聚各类人才。梅里斯区委、区政府决定实施重点产业人才引进“丰羽计划”，现将具体事宜说明如下：</w:t>
      </w:r>
    </w:p>
    <w:p>
      <w:pPr>
        <w:keepNext w:val="0"/>
        <w:keepLines w:val="0"/>
        <w:pageBreakBefore w:val="0"/>
        <w:numPr>
          <w:ilvl w:val="0"/>
          <w:numId w:val="1"/>
        </w:numPr>
        <w:tabs>
          <w:tab w:val="left" w:pos="3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引进数量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由梅里斯区人才办牵头，编制、人社、财政多家部门配合，对接企业需求，计划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为我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重点企业引进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名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应往届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优秀高校毕业生。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引进方式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 w:firstLine="672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 以财政全额拨款事业编制和企业薪资待遇为主要招引要素，按照“事业引进，企业使用”思路，由编制部门建立专项周转编，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人才办组织相关企业采取市场化方式引进急需人才，实行合同制管理方式，引进人才在企业服务5年期满，服务企业业绩考核合格的，可选择放弃编制留在企业服务，或选择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事业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编制回到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区直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单位工作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考核不合格的直接解聘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引进条件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二批次录取的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全日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制统招本科及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以上学历、学士及以上学位的优秀毕业生（详情见岗位表）。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全日制统招本科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毕业生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年龄在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周岁以下（19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月1日及以后出生）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，全日制统招研究生学历毕业生年龄在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35周岁以下（1989年1月1日及以后出生）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身心健康，能够正常履行工作职责。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具体岗位名称及专业要求详见《2024年梅里斯区“丰羽计划”选聘岗位一览表》（附件1）。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以下人员不得报名：1.截至报名结束时，已被齐齐哈尔市及所属县（市）区机关或事业单位正式录（聘）用的；2.预科生、艺体生、专升本院校毕业生；3.定向培养、委托培养的应届本科生、研究生；4.曾因违反法律法规、校规校纪，受到处分处理的；5.在各级公务员招考、事业单位招聘中被认定有舞弊等行为或有失信记录的；6.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构成回避关系的；7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.其他不适宜聘用的。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选聘程序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" w:leftChars="0" w:firstLine="64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报名考生可于2024年3月30日至4月30日17时将报名材料扫描后，发送至邮箱mlsqrcb@163.com，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咨询电话：0452-6565788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报名所需材料为：1.本人身份证正反面；2.毕业证；3.学位证；4.高考录取三联单（大学录取新生名册）；5.教育部学历证书电子注册备案表；6.《2024年梅里斯达斡尔族区“丰羽计划”报名表》（附件2）。报名材料以压缩包形式发送至指定邮箱，以“姓名+报考企业”命名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" w:leftChars="0" w:firstLine="640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资格审查报名材料提交后，由区人才办进行资格审查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，并电话通知考生资格审查结果。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" w:leftChars="0" w:firstLine="672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  <w:lang w:eastAsia="zh-CN"/>
        </w:rPr>
        <w:t>由区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  <w:lang w:val="en-US" w:eastAsia="zh-CN"/>
        </w:rPr>
        <w:t>人才办与企业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  <w:lang w:eastAsia="zh-CN"/>
        </w:rPr>
        <w:t>共同组织面谈，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  <w:lang w:val="en-US" w:eastAsia="zh-CN"/>
        </w:rPr>
        <w:t>面谈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采取结构化面谈方式进行，具体时间、地点另行通知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" w:leftChars="0" w:firstLine="672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  <w:highlight w:val="none"/>
        </w:rPr>
        <w:t>根据面谈结果按照1: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  <w:highlight w:val="none"/>
        </w:rPr>
        <w:t>的比例确定拟考察人选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32"/>
          <w:szCs w:val="32"/>
          <w:highlight w:val="none"/>
        </w:rPr>
        <w:t>面谈成绩低于60分的考生，不列为考察对象人选。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" w:leftChars="0" w:firstLine="640" w:firstLineChars="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对拟聘用人员组织体检，体检标准参照《国家公务员录用体检通用标准》执行。体检不合格者不予聘用。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" w:leftChars="0" w:firstLine="640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公示体检合格人员名单在梅里斯政府门户网进行公示。公示期间，对反映有严重问题并查有实据的，取消资格。拟聘用人选自愿放弃的，须在公示期间内提出，之后放弃资格的，将记入拟聘用人选诚信档案。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" w:leftChars="0" w:firstLine="672" w:firstLineChars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</w:rPr>
        <w:t>公示无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  <w:lang w:val="en-US" w:eastAsia="zh-CN"/>
        </w:rPr>
        <w:t>异议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  <w:lang w:val="en-US" w:eastAsia="zh-CN"/>
        </w:rPr>
        <w:t>引进人才与企业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highlight w:val="none"/>
        </w:rPr>
        <w:t>签订就业协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议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劳动合同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8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8"/>
          <w:sz w:val="32"/>
          <w:szCs w:val="32"/>
        </w:rPr>
        <w:t>、管理服务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在企业服务期内，因企业经营管理问题导致引进人才无法继续开展工作的，经考核合格的，区人才办可按协议提前接收回到事业单位。违反事业单位工作人员管理相关规定的，区人才办解除就业协议且取消事业编制。引进人才自愿解除协议的，向区人才办及企业提交申请，经区人才办审批同意后，解除就业协议且取消事业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引进人才在企业服务期间，接受区委组织部、区经合局、区发改工信局宏观管理，日常管理以企业为主。受区人才办委托，区经合局、区发改工信局负责对引进人才进行年度考核、服务期满考核，考核结果报区委组织部备案，考核不合格者取消事业编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在企业服务期满五年后，所承担项目或从事工作确未结束的，企业及本人向区人才办提交申请，经三方协商一致可以继续在企业服务。回到事业单位工作的，由区人才办、区委编办结合实际工作岗位需求落实编制，转入事业单位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 w:firstLine="672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caps w:val="0"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8"/>
          <w:sz w:val="32"/>
          <w:szCs w:val="32"/>
        </w:rPr>
        <w:t>、薪资待遇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服务期内，企业负责引进人才工资、奖金、补贴和津贴等待遇，并按规定缴纳社会保险。薪资标准根据企业引进相应层次人才工资水平发放，同时享受企业其他合法待遇。服务期满后回到事业单位的，按照事业单位有关规定兑现相关待遇及接续缴纳社会保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（二）服务期内，引进人才享受国家、省市各级出台的企业人才相关政策。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（三）服务期内，引进人才取得的技术项目研发、科技成果推广和转化，作为后续职称评审、项目申报、岗位竞聘、考核、奖励的重要依据。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本公告由梅里斯达斡尔族区人才工作领导小组办公室负责解释。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left="1999" w:leftChars="152" w:right="0" w:hanging="1680" w:hangingChars="5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left="1999" w:leftChars="152" w:right="0" w:hanging="1680" w:hangingChars="5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left="1999" w:leftChars="152" w:right="0" w:hanging="1680" w:hangingChars="5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left="1680" w:right="0" w:hanging="168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FF381E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  <w:t>附件：1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  <w:t>年梅里斯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达斡尔族区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  <w:t>“丰羽计划”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选聘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  <w:t>岗位一览表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75" w:afterAutospacing="0" w:line="240" w:lineRule="auto"/>
        <w:ind w:left="1966" w:leftChars="456" w:right="0" w:hanging="1008" w:hangingChars="3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梅里斯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val="en-US" w:eastAsia="zh-CN"/>
        </w:rPr>
        <w:t>达斡尔族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区“丰羽计划”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</w:rPr>
        <w:t>报名表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8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附件一：</w:t>
      </w:r>
    </w:p>
    <w:tbl>
      <w:tblPr>
        <w:tblStyle w:val="3"/>
        <w:tblW w:w="153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068"/>
        <w:gridCol w:w="1904"/>
        <w:gridCol w:w="1140"/>
        <w:gridCol w:w="5613"/>
        <w:gridCol w:w="2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3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2024年梅里斯达斡尔族区“丰羽计划”选聘岗位一览表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企业名称 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08"/>
                <w:tab w:val="center" w:pos="14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黑龙江梅斯勒食品集团有限公司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财务会计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本科一批次及以上学历，会计学、财务管理、审计学等相关专业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阮总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18872386666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黑龙江金禾田生物科技有限公司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植物提取班长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本科一批次及以上学历，生物制药工程、中药、药学、化工、生物工程、食品工程、药物制剂、食品类、生物、蛋白、油脂、功能食品等相关专业。工作积极主动，责任心强，爱学习新知识。</w:t>
            </w:r>
          </w:p>
        </w:tc>
        <w:tc>
          <w:tcPr>
            <w:tcW w:w="2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刘爽15203406045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质量专员QA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本科一批次及以上学历，药学及相关专业;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2、3年以上大中型药企同职位工作经验，有完整的质量、技术、生产及注册从业经历，化药及中药品种均有涉猎者优先。</w:t>
            </w:r>
          </w:p>
        </w:tc>
        <w:tc>
          <w:tcPr>
            <w:tcW w:w="29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齐齐哈尔市自新种业有限责任公司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科研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硕士及以上学历，遗传育种专业，能吃苦耐劳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赵立光15663158833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黑龙江英伦之恋食品集团有限公司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现场品控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本科一批次及以上学历，食品工程相关专业</w:t>
            </w:r>
          </w:p>
        </w:tc>
        <w:tc>
          <w:tcPr>
            <w:tcW w:w="29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高毅18080078066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1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0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财务会计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本科一批次及以上学历，财务管理相关专业</w:t>
            </w:r>
          </w:p>
        </w:tc>
        <w:tc>
          <w:tcPr>
            <w:tcW w:w="29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1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6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电商运营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本科二批次及以上学历，要求有相关工作经验（含在校社会实践）</w:t>
            </w:r>
          </w:p>
        </w:tc>
        <w:tc>
          <w:tcPr>
            <w:tcW w:w="29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7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0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齐齐哈尔雄鹰猎弹有限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6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本科一批次及以上学历，弹药工程与爆破技术专业，限男性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马丽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13903628681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sectPr>
          <w:pgSz w:w="16838" w:h="11906" w:orient="landscape"/>
          <w:pgMar w:top="567" w:right="567" w:bottom="567" w:left="85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附件二;</w:t>
      </w:r>
    </w:p>
    <w:tbl>
      <w:tblPr>
        <w:tblStyle w:val="3"/>
        <w:tblW w:w="1087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90"/>
        <w:gridCol w:w="1672"/>
        <w:gridCol w:w="1521"/>
        <w:gridCol w:w="1779"/>
        <w:gridCol w:w="1088"/>
        <w:gridCol w:w="1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8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2024年梅里斯达斡尔族区“丰羽计划”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加入时间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出生地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生源地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户籍类型</w:t>
            </w:r>
          </w:p>
        </w:tc>
        <w:tc>
          <w:tcPr>
            <w:tcW w:w="2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农村/城镇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3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世界“双一流”建设高校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是/否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二学位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大学录取批次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学生干部经历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考生身份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往届/应届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主要工作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本市在编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工作经历情况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报考企业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同意调剂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学习和工作简历（高中开始）</w:t>
            </w:r>
          </w:p>
        </w:tc>
        <w:tc>
          <w:tcPr>
            <w:tcW w:w="8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成员情况</w:t>
            </w:r>
          </w:p>
        </w:tc>
        <w:tc>
          <w:tcPr>
            <w:tcW w:w="8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89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学生表现及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院系推荐意见      （应届未就业）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学校审核意见（应届未就业）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单位意见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（已就业）</w:t>
            </w:r>
          </w:p>
        </w:tc>
        <w:tc>
          <w:tcPr>
            <w:tcW w:w="4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社区意见 （已就业）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7A0AD4-2FD8-4384-BB28-EFF4324B93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93E2163-4798-43D1-BD4B-C94CF92C8D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818FF99-45EB-455F-90EC-E5AF5DE407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5575FE2-BD89-4F56-B618-1F81B6D7C02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D42E9A"/>
    <w:multiLevelType w:val="singleLevel"/>
    <w:tmpl w:val="B5D42E9A"/>
    <w:lvl w:ilvl="0" w:tentative="0">
      <w:start w:val="1"/>
      <w:numFmt w:val="chineseCounting"/>
      <w:suff w:val="nothing"/>
      <w:lvlText w:val="（%1）"/>
      <w:lvlJc w:val="left"/>
      <w:pPr>
        <w:ind w:left="-42"/>
      </w:pPr>
      <w:rPr>
        <w:rFonts w:hint="eastAsia"/>
      </w:rPr>
    </w:lvl>
  </w:abstractNum>
  <w:abstractNum w:abstractNumId="1">
    <w:nsid w:val="1721C04C"/>
    <w:multiLevelType w:val="singleLevel"/>
    <w:tmpl w:val="1721C0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FCD699"/>
    <w:multiLevelType w:val="singleLevel"/>
    <w:tmpl w:val="3CFCD69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NTI2YWY5MjQ0ZDM3ZjUxYjJkZGU5MTZiMjgxZjEifQ=="/>
  </w:docVars>
  <w:rsids>
    <w:rsidRoot w:val="36C22FE0"/>
    <w:rsid w:val="00826CD1"/>
    <w:rsid w:val="017F1892"/>
    <w:rsid w:val="07922476"/>
    <w:rsid w:val="1209283C"/>
    <w:rsid w:val="14B872E5"/>
    <w:rsid w:val="15632493"/>
    <w:rsid w:val="16712E13"/>
    <w:rsid w:val="17552E31"/>
    <w:rsid w:val="1D3543F6"/>
    <w:rsid w:val="211B0FAB"/>
    <w:rsid w:val="2817405A"/>
    <w:rsid w:val="29C54E43"/>
    <w:rsid w:val="36C22FE0"/>
    <w:rsid w:val="373B68C2"/>
    <w:rsid w:val="3921059B"/>
    <w:rsid w:val="3E067A37"/>
    <w:rsid w:val="422703A6"/>
    <w:rsid w:val="43234AF3"/>
    <w:rsid w:val="44264461"/>
    <w:rsid w:val="487F26D2"/>
    <w:rsid w:val="49132F80"/>
    <w:rsid w:val="518718C2"/>
    <w:rsid w:val="52AE57EA"/>
    <w:rsid w:val="56353ACA"/>
    <w:rsid w:val="58E64E9F"/>
    <w:rsid w:val="61552D25"/>
    <w:rsid w:val="65143FAE"/>
    <w:rsid w:val="6B0D6078"/>
    <w:rsid w:val="6D9146B6"/>
    <w:rsid w:val="7B12690B"/>
    <w:rsid w:val="7CB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2363</Words>
  <Characters>2494</Characters>
  <Lines>0</Lines>
  <Paragraphs>0</Paragraphs>
  <TotalTime>1</TotalTime>
  <ScaleCrop>false</ScaleCrop>
  <LinksUpToDate>false</LinksUpToDate>
  <CharactersWithSpaces>2513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2023-04-14T06:45:00Z</dcterms:created>
  <dc:creator>WPS_1481098928</dc:creator>
  <cp:lastModifiedBy>WPS_1481098928</cp:lastModifiedBy>
  <cp:lastPrinted>2024-03-25T06:45:00Z</cp:lastPrinted>
  <dcterms:modified xsi:type="dcterms:W3CDTF">2024-03-28T06:58:55Z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04A9098E1D6A45F88302858DF20A08CD_11</vt:lpwstr>
  </property>
</Properties>
</file>