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自贡云泰置业有限公司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年公开招聘职位条件一览表</w:t>
      </w:r>
    </w:p>
    <w:tbl>
      <w:tblPr>
        <w:tblStyle w:val="9"/>
        <w:tblW w:w="14263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303"/>
        <w:gridCol w:w="686"/>
        <w:gridCol w:w="5952"/>
        <w:gridCol w:w="5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/>
                <w:color w:val="auto"/>
                <w:highlight w:val="none"/>
                <w:lang w:val="en-US" w:eastAsia="zh-CN" w:bidi="ar"/>
              </w:rPr>
              <w:t>序</w:t>
            </w:r>
            <w:r>
              <w:rPr>
                <w:rStyle w:val="14"/>
                <w:color w:val="auto"/>
                <w:highlight w:val="none"/>
                <w:lang w:val="en-US" w:eastAsia="zh-CN" w:bidi="ar"/>
              </w:rPr>
              <w:t>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color w:val="auto"/>
                <w:highlight w:val="none"/>
                <w:lang w:val="en-US" w:eastAsia="zh-CN" w:bidi="ar"/>
              </w:rPr>
              <w:t>岗位名称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color w:val="auto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color w:val="auto"/>
                <w:highlight w:val="none"/>
                <w:lang w:val="en-US" w:eastAsia="zh-CN" w:bidi="ar"/>
              </w:rPr>
              <w:t>岗位职责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color w:val="auto"/>
                <w:highlight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全面负责房地产公司的战略目标制定、项目实施规划；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负责房地产项目分析论证、报批、招投标管理、施工管理、预算控制、竣工验收；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参与公司的重大决策和相关方案的制定，经董事长批准后予以实施；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4.负责管理公司正常运营工作，定期检查各部门的工作情况，并提出指导性意见；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负责项目总控计划的制定，主持项目定位、规划、设计，安全目标，把控工程进度、质量和成本；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负责监督、检查项目的施工质量、施工进度和安全施工等方面的管理，组织对各项目的定期检查和专项检查，做好重大工程技术的支持和指导、监督、改进工作；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7.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全面负责解决施工图设计及施工中出现的重大技术问题，对设计变更进行技术评审，并签署变更意见，做好工程技术文件对内、对外的审核签发；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对项目成本有效地进行控制；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8.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组织安排公司与政府部门、合作单位等各方面关系的协调公关工作，维护良好合作关系；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9.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建立健全公司组织架构、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企业文化、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岗位职责、工作流程、规章制度及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日常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管理工作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及项目管理工作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，统筹安排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1.专科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以上学历，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土木工程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、工程管理等相关专业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能熟练运用word、Excel、CAD等常用办公软件；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2.同时具有相关专业本科学历、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一级建造师证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书、中级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工程师证书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及以上优先；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3.10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年以上房地产开发建设工程管理经验，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5年以上房地产公司副总经理及以上职位工作经验优先；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熟悉规划设计、开发报建、工程建设等各环节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掌握设计规划及建设规范流程，精通规范，具有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较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强的组织实施项目的能力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5.对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工程技术专业现状的发展趋势有深刻了解，有独立主持项目工程建设的经验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6.能够合理安排开发公司各部门的相关日常工作，管理好公司正常运营。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有丰富工程建设和企业管理经验，熟悉国家工程技术建设的政策法规和规范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7.条件优秀者可适当放宽，党员优先。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1.在总经理领导下全面负责公司行政管理、协调与服务工作；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2.建立健全公司规章制度体系，并负责监督执行；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3.协助总经理制定公司的年度计划；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4.对项目的设计、预算、营销负责，管理各部门日常工作；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5.负责项目规划、设计，组织有关部门、专家审核规划设计方案等；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6.负责项目各参建单位的组织和工程施工协调工作；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7.完成总经理交待的其他事情；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1.专科及以上学历。能熟练运用word、Excel等常用办公软件；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2.10年以上工作经验，其中5年以上房地产公司副总经理及以上职位工作经验优先；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3.具有丰富的房地产公司管理工作经验及行业的深度知识；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4.具有房地产项目的全程操作经验；对房地产行业现状和未来发展趋势有深刻的认识；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5.熟悉相关的政策和法律法规；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6.具有较强的项目策划、产品定位、规划设计、工程管理、营销策划等能力；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7.条件优秀者可适当放宽，党员优先。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工程部经理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1.负责项目的质量、安全、进度、总协调及各项验收工作。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2.负责配合做好项目工程的设计、预算投标等工作；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3.制定相关管理制度、操作规范，并按进度和要求完成工程任务；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4.依据施工合同条款负责编制、落实并监督计划的执行情况，保障工程进度满足施工合同要求；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5.根据项目进度负责总体工期计划及相应图纸等技术资料，配合综合部做好项目前期报建工作；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pacing w:val="0"/>
                <w:w w:val="100"/>
                <w:kern w:val="0"/>
                <w:sz w:val="20"/>
                <w:szCs w:val="20"/>
                <w:u w:val="none"/>
                <w:lang w:val="en-US" w:eastAsia="zh-CN" w:bidi="ar"/>
              </w:rPr>
              <w:t>6.建立施工进度记录和台账，对施工数据进行统计和报表分析，并做好相关资料的交接存档工作；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大专及以上学历，土木建筑、房屋建筑、工民建等相关专业，持建造师证书。能熟练运用word、Excel、CAD等常用办公软件；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同时持本科学历、建造师证书、中级工程师证书、有造价类相关知识及证书优先；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有10年及以上房地产开发建设行业工作经验及15万平方米房地产开发建设行业业绩优先。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熟悉房地产开发、建筑设计、招标、施工管理各环节；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能够合理合规把控现场的各种签证、变更、计日工等，条件优秀者可适当放宽，党员优先。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成本合约部经理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负责组织进行工程投标、工程预决算编制、工程成本控制分析；通过对工程预决算工作的全面管理及各相关部门的协调配合，从而保证工程投资目标的实现；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掌握国家及地方政府的工作造价政策、文件和定额标准。及时了解掌握工程造价变化信息，收集掌握与工程造价、工程预决算有关的技术和文件资料，实施工程预算动态管理；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组织做好工程材料使用、周转材使用、工程劳务用工成本分析，监督检查工程施工材料和工程劳务使用情况，有效对施工过程中各项成本进行控制；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组织收集工程相关资料编制工程决算书，做好工程结算及相关合同、预决算归档保密工作。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负责主持各类商务谈判及合同草拟及签订相关事宜。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专科及以上学历，造价类相关专业，持二级造价师证书及以上。能熟练运用word、Excel、CAD、广联达等常用办公软件；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同时持本科学历、造价师证书、中级工程师证书及以上优先；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5年以上房地产开发公司同等职位工作经验优先；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熟悉项目管理、工程造价、审计专业知识优先；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具备项目周期目标成本管控意识，对施工过程中动态成本变动具有一定的敏感性。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熟悉项目成本计划要素标准和计划管理重点，并对计划实施进行及时跟踪、反馈和修订。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销售部经理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定期组织市场调研，收集市场信息，分析市场动向、特点和发展趋势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分析销售和市场竞争发展状况，提出改进方案和措施；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完成公司下达的销售任务为目的，确定销售目标，制定销售计划；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制定销售管理制度、工作程序，并监督贯彻实施；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完善房地产营销策划方案，制定执行系统并监控执行结果；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负责组织对销售策划代理机构、广告服务机构等的招投标工作；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负责对销售代理机构的沟通、监督与考核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负责组织对广告服务、制作等机构的招投标，及媒体选择等工作；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专科及以上学历。能熟练运用word、Excel等常用办公软件；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年以上房地产行业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经验，具备一定的工程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方面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基本常识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年以上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房地产开发公司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项目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销售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操盘经验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优先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对地产的各项业态与商户落位有较深了解；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熟悉地产招商流程，对相关合同条款、定价策略等有深入的了解；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优秀的沟通谈判能力，能够独立完成商务谈判及后续跟踪，有一定的团队管理能力；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具备出色的应变能力，对各种突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发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状况能够迅速反应，及时制定解决方案；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对工作充满热情，有上进心，积极主动，抗压能力强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综合部经理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统筹管理公司人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力资源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组织开展人员招聘、甄选、任用、晋升、转岗、降级、解雇；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负责公司人力资源工作的规划，建立、执行招聘、培训、考勤、纪律等人事程序或规章制度；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根据业务发展需求，按照公司要求，协调、统计各部门的招聘需求，编制年度/月度人员招聘计划，经批准后实施；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按照公司要求，执行公司培训计划；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负责拟定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公司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薪酬制度和方案，建立激励和约束机制；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制定绩效评价政策，组织实施绩效管理，并对各部门绩效评价过程进行监督和控制，及时解决其中出现的问题，使绩效评价体系能够落到实处，并不断完善绩效管理体系；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组织安排公司与政府部门、合作单位等各方面关系的协调公关工作，维护良好合作关系；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负责公文写作、会议准备及会议的记录工作等相关管理工作，报规报建、权证办理、银行按揭等的相关管理工作；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做好员工考勤统计工作，负责加班的审核和报批工作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或以上学历，行政、人力资源管理等相关专业；能熟练运用word、Excel等常用办公软件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房地产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开发公司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同岗位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年以上工作经验，有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工程档案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管理经验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项目工程的报规报建、银行按揭、产权办理经验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能独立处理公司行政人事相关事务，熟悉行政人事相关法律法规；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具备较强的沟通及协调能力，思维敏捷，应变能力强，具有良好的职业素养和团队合作精神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条件优秀者可适当放宽，党员、党建工作经验者优先。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综合部文员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负责公司印章及证照管理工作；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负责公司人力资源工作的规划、建立、执行招聘、培训、劳动纪律等人事程序或规章制度；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负责制定和完善公司岗位编制，协调公司各部门有效地开发和利用人力，满足公司经营管理需要；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负责办理入职手续、人事档案的管理、用工合同的签订；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建立并及时更新员工档案（包括入职、离职、晋升、调动、降职等）。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制定公司及各部门的培训计划和培训大纲，经批准后实施；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负责协助部门经理拟定薪酬制度与方案，建立行之有效的考核结果；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负责公司日常文档、资料的整理归档；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负责公司会议的通知并做好会议纪要；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负责公司制定办公用品采购计划及上报审批程序；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负责公司固定资产的登记、统计、造册、调配工作；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或以上学历，具有一定的公文写作能力和文字编辑处理能力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能熟练运用word、Excel等常用办公软件，有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房地产开发公司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综合部工作经验者优先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综合部报建、按揭、权证专员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根据公司制定的工作计划目标和项目进度，编制项目报批报建工作计划；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负责项目报建、市政配套建设、竣工验收手续办理；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根据工作计划，按时完成规划方案审批、国土证、规划许可证、施工许可证、人防、消防报建手续、预售许可证、产权证等手续办理；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整理并归档报建报验后政府职能部门批复文件、回复文本等资料；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工程竣工后及时将文件资料、工程资料立卷移交档案馆和公司，文件材料归档时确保根据移交目录清点核对，履行签字手续；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负责核对图纸工程量，在截标前将报价清单，图纸发至招标单位相关人员审批等；深入项目现场，了解施工进度，做到资料与工程同步；整理分阶段验收资料和交竣工资料，整理和归档竣工图。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督促销售客户科催收已签订按揭客户的贷款资料；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初步审核客户提供按揭资料，对不符合的资料提出补充要求；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对银行审核通过的资料办理备案、抵押；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整理按揭资料文档，编制按揭报表；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与销售部核对销售数据，催收应收账款；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协助出纳工作。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负责整理客户资料信息并归档，准确把握客户的变动信息；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负责与相关业务单位的沟通，建立良好的关系；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负责办理不动产登记证和发放；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负责权证办理所需资金需求申请和使用，并及时与财务核对。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大专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及以上学历，从事权证工作2年以上，房产政策、银行信贷政策、税费标准；具有良好的沟通表达能力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工作细心、责任心强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有房地产开发公司同岗位工作经验优先；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能熟练运用word、Excel等常用办公软件；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财务部会计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进行日常账务处理，审核原始凭证，编制记账凭证。清楚分类排列，以便查阅。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0" w:name="_Toc1828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设置和登记总账和各明细账。各类账户设置应做到齐全、明晰。</w:t>
            </w:r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要保证账证相符，账账相符。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1" w:name="_Toc19917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编制会计报表。各种会计报表做到数字真实、计算准确、内容</w:t>
            </w:r>
            <w:bookmarkEnd w:id="1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完整，并按政府部门每月报送。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2" w:name="_Toc798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负责固定资产及其他公司资产的账务管理。</w:t>
            </w:r>
            <w:bookmarkEnd w:id="2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负责销售统计、复核工作。管理销售台账，并负责与销售部定期核对无误，督促销售房款回笼，每月负责编制销售应收款报表，并督促销售部及时催缴楼款，并审核销售部门业绩。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3" w:name="_Toc19868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协助出纳做好售楼款的收款工作，并配合销售部门做好销售分</w:t>
            </w:r>
            <w:bookmarkEnd w:id="3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析工作。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做好债权债务的管理和清对工作，确保账实相符，账账相符。对往来账要会同有关部门及时清理和加强催收，对难以催收的要及时上报有关部门。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4" w:name="_Toc8963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负责成本核算和利润核算。</w:t>
            </w:r>
            <w:bookmarkEnd w:id="4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登记合同台账，严格审查有关合同规定的预付账款条款，掌握预付账款的支付情况。根据部门资金计划编制公司月度资金计划。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5" w:name="_Toc26519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每月末负责与出纳核对现金余额，每月末负责核对银行存款余</w:t>
            </w:r>
            <w:bookmarkEnd w:id="5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额与银行对账单余额。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每月参与对材料（低值易耗品）进行盘点的工作。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负责公司全年的会计报表、账簿、会计凭证的装订及会计资料的保管工作。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bookmarkStart w:id="6" w:name="_Toc2488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完成总经理或财务部经理交付的其他工作。</w:t>
            </w:r>
            <w:bookmarkEnd w:id="6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或以上学历，财会、审计、金融、税务类等相关专业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拥有中级会计师职称及以上专业证书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5年以上会计工作经验，有房地产开发相关工作经历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优先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能熟练运用word、Excel、财务类常用办公软件；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财务部出纳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办理现金收付和银行结算业务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bookmarkStart w:id="7" w:name="_Toc4961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登记现金和银行存款日记账。</w:t>
            </w:r>
            <w:bookmarkEnd w:id="7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保管库存现金和各种有价证券。对于现金和各种有价证券，要确保其安全和完整无缺，如有短缺，要负责赔偿，保险箱密码要保密，保管好钥匙，不得转交他人。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保管有关印章、空白收据和支票。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积极配合会计和银行做好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对账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、报账工作。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配合会计做好各种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账务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处理。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与销售部门协调一致，办理与财务有关的其他事宜。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完成总经理和财务经理交办的其他工作。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bookmarkStart w:id="8" w:name="_Toc30404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在售楼现场负责向客户收取房款，向客户开具收据，及时将所</w:t>
            </w:r>
            <w:bookmarkEnd w:id="8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收房款交存公司银行账户，并与出纳交接。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与销售部门协调一致，办理与财务有关的其他事宜。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完成总经理或财务部经理交付的其他工作。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或以上学历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拥有初级会计师职称及以上专业证书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3年以上出纳工作经验，有房地产开发相关工作经历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优先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能熟练运用word、Excel、财务类常用办公软件；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成本控制专员（安装）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在工程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成本合约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部经理领导下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负责做好工程造价相关工作。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负责编制项目成本计划，编制单位工程及单项工程成本控制指标。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负责制定施工图设计限价指标，并监督检查设计限价指标的执行情况。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负责审核初步设计概算。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参与产品标准的制定工作，负责提供相应的价格建议。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负责材料设备价格的确认工作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负责对履约过程中的洽商变更、材料差价进行审核，并提供专业建议。依照合同处理索赔和进行反索赔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负责审核工程结算文件。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负责准备用于工程结算的前期资料（材料价格确认资料、工程造价确认资料、合同执行中的变更洽商及相关的工程量确认。）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负责编写单位工程及项目工程竣工结算报告。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负责配合编写项目工程竣工决算报告。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负责相关经济合同及预算的审核工作。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负责监督管理各类合同的执行情况。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负责对合同款的支付进行审核。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本专业内的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招标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负责将项目结算数据录入造价信息库。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负责将项目结算资料汇编成册并存档。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负责为公司各业务部门提供成本管理、造价控制方面的专业服务与技术支持。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6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完成上级交给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的其他工作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专科及以上学历，造价类相关专业，持有注册二级造价工程师及以上执业资格证书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5年以上同等职位工作经验，熟悉项目管理、工程造价、审计专业知识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优先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能熟练运用word、Excel、CAD、广联达等常用办公软件；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7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工程部土建工程师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负责工程安全、进度及环保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等管理；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负责工程部资料收集整理工作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负责对接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前期设计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的图审、出图等工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作，负责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工程内业资料收集整理归档、图纸收发工作；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做好上级公司工程管理部要求的安全管理工作；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参与审核施工方案及工程验收工作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负责二期土建专业工作；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bookmarkStart w:id="9" w:name="bookmark80"/>
            <w:bookmarkEnd w:id="9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审核施工单位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各项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专项方案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参与审查施工单位的施工组织设计及施工方案，审查施工单位施工人员的技术素质及施工力量，能否满足该项工程的技术及进度要求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执行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土建及精装修工程全过程施工、现场见证取样、现场签证复核、验收及土建精装修工程竣工资料整理工作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确保工程进度达到整体进度要求、工程质量符合国家规范、行业标准及企业内部标准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bookmarkStart w:id="10" w:name="bookmark86"/>
            <w:bookmarkEnd w:id="10"/>
            <w:bookmarkStart w:id="11" w:name="bookmark83"/>
            <w:bookmarkEnd w:id="11"/>
            <w:bookmarkStart w:id="12" w:name="bookmark85"/>
            <w:bookmarkEnd w:id="12"/>
            <w:bookmarkStart w:id="13" w:name="bookmark87"/>
            <w:bookmarkEnd w:id="13"/>
            <w:bookmarkStart w:id="14" w:name="bookmark81"/>
            <w:bookmarkEnd w:id="14"/>
            <w:bookmarkStart w:id="15" w:name="bookmark88"/>
            <w:bookmarkEnd w:id="15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协调专业施工单位与有关方的关系，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做好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与其他专业的配合工作，确保工程整体目标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bookmarkStart w:id="16" w:name="bookmark89"/>
            <w:bookmarkEnd w:id="16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及时向上级领导反馈现场施工情况；参与有关专题会议；组织并参与隐蔽工程、分部分项工程验收，并签署意见。如遇现场紧急情况应立即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采取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必要的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防范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措施，同时第一时间上报上级领导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bookmarkStart w:id="17" w:name="bookmark90"/>
            <w:bookmarkEnd w:id="17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配合物业、售房工作，做好服务，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做好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对客户技术问题的解释工作</w:t>
            </w:r>
            <w:bookmarkStart w:id="18" w:name="bookmark91"/>
            <w:bookmarkEnd w:id="18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 w:leftChars="0" w:hanging="10" w:hangingChars="5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或以上学历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持有二级建造师及以上专业证书，房屋建筑、市政设施等相关专业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 w:leftChars="0" w:hanging="10" w:hangingChars="5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有8年及以上房地产项目建设施工工作经验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优先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 w:leftChars="0" w:hanging="10" w:hangingChars="5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能熟练运用word、Excel、CAD等常用办公软件；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 w:leftChars="0" w:hanging="10" w:hangingChars="5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0" w:leftChars="0" w:hanging="10" w:hangingChars="5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工程部水电安装工程师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负责安装工程各标段的进度、质量、主要材料设备技术要求和品牌确认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确保工程进度达到整体进度要求、工程质量符合国家规范、行业标准及企业内部标准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机电各专业对口协调，现场签证复核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各</w:t>
            </w:r>
            <w:bookmarkStart w:id="23" w:name="_GoBack"/>
            <w:bookmarkEnd w:id="23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标段系统试验和联动调试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安装工程竣工验收及安装工程竣工资料整理工作。</w:t>
            </w:r>
            <w:bookmarkStart w:id="19" w:name="bookmark93"/>
            <w:bookmarkEnd w:id="19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bookmarkStart w:id="20" w:name="bookmark95"/>
            <w:bookmarkEnd w:id="2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参与施工图纸会审，</w:t>
            </w:r>
            <w:bookmarkStart w:id="21" w:name="bookmark97"/>
            <w:bookmarkEnd w:id="21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审查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施工单位的施工组织设计及施工方案，审查施工单位施工人员的技术素质及施工力量，能否满足该项工程的技术及进度要求。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bookmarkStart w:id="22" w:name="bookmark98"/>
            <w:bookmarkEnd w:id="22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协助组织专业范围内材料、设备招标、评标、议标工作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并协助合同洽谈及签订，选择施工队伍等，确保招标进度达到整体进度要求，成本满足项目成本控制要求；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或以上学历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持有二级建造师及以上专业证书，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水电、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安装相关专业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有8年及以上房地产项目建设施工工作经验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能熟练运用word、Excel、CAD等常用办公软件；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营销部秘书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负责通过网络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踩盘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等收集、整理及分析各类资料及信息；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协助部门经理组织对广告服务、制作等机构的评估和选择等工作；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负责定期编写《每月市场简报》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《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项目营销工作总结报告》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负责广告公司、制作公司的沟通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监督；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负责媒体发布的工作；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负责各项活动的策划；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负责各类包装的设计、制作和安装的协调工作；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协助进行公司形象及品牌推广；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跟踪各类宣传的设计和发布工作；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协助部门经理完成项目营销费用的测算及控制；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负责各种销售资料的编制与审定；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负责对各种营销策略进行研究；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完成部门经理交办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的其他工作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。</w:t>
            </w:r>
          </w:p>
        </w:tc>
        <w:tc>
          <w:tcPr>
            <w:tcW w:w="5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年龄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40岁以下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大专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或以上学历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有5年以上房地产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开发公司同岗位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工作经验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  <w:t>能熟练运用word、Excel等常用办公软件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  <w:lang w:val="en-US" w:eastAsia="zh-CN"/>
              </w:rPr>
              <w:t>条件优秀者可适当放宽，党员优先。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w w:val="1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textAlignment w:val="auto"/>
        <w:rPr>
          <w:rFonts w:hint="eastAsia"/>
        </w:rPr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3AFDE1-85C0-43D3-B2CE-5D6D56313FD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F7BD73-5141-4183-AE72-3BBB517006E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8F0C0D-D7F8-4CFC-B43A-26D65E321D3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5C99460-1224-4932-958F-4741590DB9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214DE9"/>
    <w:multiLevelType w:val="singleLevel"/>
    <w:tmpl w:val="83214DE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87EB2999"/>
    <w:multiLevelType w:val="singleLevel"/>
    <w:tmpl w:val="87EB299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91F151EB"/>
    <w:multiLevelType w:val="singleLevel"/>
    <w:tmpl w:val="91F151E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AE5E173E"/>
    <w:multiLevelType w:val="singleLevel"/>
    <w:tmpl w:val="AE5E173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B6134365"/>
    <w:multiLevelType w:val="singleLevel"/>
    <w:tmpl w:val="B613436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F383E4DF"/>
    <w:multiLevelType w:val="singleLevel"/>
    <w:tmpl w:val="F383E4D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F3F1A1BC"/>
    <w:multiLevelType w:val="singleLevel"/>
    <w:tmpl w:val="F3F1A1B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FC9315CC"/>
    <w:multiLevelType w:val="singleLevel"/>
    <w:tmpl w:val="FC9315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03B1E22E"/>
    <w:multiLevelType w:val="singleLevel"/>
    <w:tmpl w:val="03B1E22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0A2A369C"/>
    <w:multiLevelType w:val="singleLevel"/>
    <w:tmpl w:val="0A2A369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153FC130"/>
    <w:multiLevelType w:val="singleLevel"/>
    <w:tmpl w:val="153FC13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26F27920"/>
    <w:multiLevelType w:val="singleLevel"/>
    <w:tmpl w:val="26F27920"/>
    <w:lvl w:ilvl="0" w:tentative="0">
      <w:start w:val="1"/>
      <w:numFmt w:val="decimal"/>
      <w:suff w:val="nothing"/>
      <w:lvlText w:val="%1．"/>
      <w:lvlJc w:val="left"/>
      <w:pPr>
        <w:ind w:left="210" w:firstLine="400"/>
      </w:pPr>
      <w:rPr>
        <w:rFonts w:hint="default"/>
      </w:rPr>
    </w:lvl>
  </w:abstractNum>
  <w:abstractNum w:abstractNumId="12">
    <w:nsid w:val="2778AAC6"/>
    <w:multiLevelType w:val="singleLevel"/>
    <w:tmpl w:val="2778AAC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34A3B9E2"/>
    <w:multiLevelType w:val="singleLevel"/>
    <w:tmpl w:val="34A3B9E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37713427"/>
    <w:multiLevelType w:val="singleLevel"/>
    <w:tmpl w:val="3771342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3C484028"/>
    <w:multiLevelType w:val="singleLevel"/>
    <w:tmpl w:val="3C48402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3D1700DC"/>
    <w:multiLevelType w:val="singleLevel"/>
    <w:tmpl w:val="3D1700D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5566E452"/>
    <w:multiLevelType w:val="singleLevel"/>
    <w:tmpl w:val="5566E45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62C5095A"/>
    <w:multiLevelType w:val="singleLevel"/>
    <w:tmpl w:val="62C5095A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686659D6"/>
    <w:multiLevelType w:val="singleLevel"/>
    <w:tmpl w:val="686659D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6A3CD7EB"/>
    <w:multiLevelType w:val="singleLevel"/>
    <w:tmpl w:val="6A3CD7E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1">
    <w:nsid w:val="6BEBFD22"/>
    <w:multiLevelType w:val="singleLevel"/>
    <w:tmpl w:val="6BEBFD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2">
    <w:nsid w:val="6FA9C498"/>
    <w:multiLevelType w:val="singleLevel"/>
    <w:tmpl w:val="6FA9C49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22"/>
  </w:num>
  <w:num w:numId="5">
    <w:abstractNumId w:val="12"/>
  </w:num>
  <w:num w:numId="6">
    <w:abstractNumId w:val="3"/>
  </w:num>
  <w:num w:numId="7">
    <w:abstractNumId w:val="6"/>
  </w:num>
  <w:num w:numId="8">
    <w:abstractNumId w:val="14"/>
  </w:num>
  <w:num w:numId="9">
    <w:abstractNumId w:val="7"/>
  </w:num>
  <w:num w:numId="10">
    <w:abstractNumId w:val="8"/>
  </w:num>
  <w:num w:numId="11">
    <w:abstractNumId w:val="9"/>
  </w:num>
  <w:num w:numId="12">
    <w:abstractNumId w:val="21"/>
  </w:num>
  <w:num w:numId="13">
    <w:abstractNumId w:val="4"/>
  </w:num>
  <w:num w:numId="14">
    <w:abstractNumId w:val="1"/>
  </w:num>
  <w:num w:numId="15">
    <w:abstractNumId w:val="19"/>
  </w:num>
  <w:num w:numId="16">
    <w:abstractNumId w:val="10"/>
  </w:num>
  <w:num w:numId="17">
    <w:abstractNumId w:val="18"/>
  </w:num>
  <w:num w:numId="18">
    <w:abstractNumId w:val="5"/>
  </w:num>
  <w:num w:numId="19">
    <w:abstractNumId w:val="11"/>
  </w:num>
  <w:num w:numId="20">
    <w:abstractNumId w:val="15"/>
  </w:num>
  <w:num w:numId="21">
    <w:abstractNumId w:val="16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YzliZGRjOGUxMWNhZjExYTMyY2NmZWVlZDRjNDcifQ=="/>
  </w:docVars>
  <w:rsids>
    <w:rsidRoot w:val="03BA26D6"/>
    <w:rsid w:val="000E7F31"/>
    <w:rsid w:val="001D7D62"/>
    <w:rsid w:val="00411CA3"/>
    <w:rsid w:val="01F04D68"/>
    <w:rsid w:val="02133387"/>
    <w:rsid w:val="03BA26D6"/>
    <w:rsid w:val="03E41EE7"/>
    <w:rsid w:val="04B70A02"/>
    <w:rsid w:val="04D035F5"/>
    <w:rsid w:val="07476157"/>
    <w:rsid w:val="07E7328F"/>
    <w:rsid w:val="08D040EC"/>
    <w:rsid w:val="09BA51F2"/>
    <w:rsid w:val="0A0501E5"/>
    <w:rsid w:val="0A1A578B"/>
    <w:rsid w:val="0A950976"/>
    <w:rsid w:val="0BFD6B61"/>
    <w:rsid w:val="0D2E2BDA"/>
    <w:rsid w:val="0DCC64C5"/>
    <w:rsid w:val="0F501F02"/>
    <w:rsid w:val="0F8344AE"/>
    <w:rsid w:val="0F9E5B52"/>
    <w:rsid w:val="0FDA6D40"/>
    <w:rsid w:val="136942FA"/>
    <w:rsid w:val="14484724"/>
    <w:rsid w:val="15910B7E"/>
    <w:rsid w:val="16B34B25"/>
    <w:rsid w:val="18A64941"/>
    <w:rsid w:val="1AAA617B"/>
    <w:rsid w:val="1B545556"/>
    <w:rsid w:val="1B8A0870"/>
    <w:rsid w:val="1CC5374D"/>
    <w:rsid w:val="1D7713D9"/>
    <w:rsid w:val="1D90724A"/>
    <w:rsid w:val="1DC1221D"/>
    <w:rsid w:val="1DF43B07"/>
    <w:rsid w:val="20E120D2"/>
    <w:rsid w:val="22056B7C"/>
    <w:rsid w:val="22A942A1"/>
    <w:rsid w:val="230B6414"/>
    <w:rsid w:val="23D80FDB"/>
    <w:rsid w:val="24587D5A"/>
    <w:rsid w:val="255B4D05"/>
    <w:rsid w:val="25B32729"/>
    <w:rsid w:val="25E62821"/>
    <w:rsid w:val="26464CD4"/>
    <w:rsid w:val="272730F1"/>
    <w:rsid w:val="28706D19"/>
    <w:rsid w:val="28E35AD6"/>
    <w:rsid w:val="298C7B83"/>
    <w:rsid w:val="29F224B1"/>
    <w:rsid w:val="2A3C5105"/>
    <w:rsid w:val="2CDE2454"/>
    <w:rsid w:val="316B62D0"/>
    <w:rsid w:val="31FA7C23"/>
    <w:rsid w:val="3260395B"/>
    <w:rsid w:val="33226E62"/>
    <w:rsid w:val="3371043F"/>
    <w:rsid w:val="346040E6"/>
    <w:rsid w:val="369260AD"/>
    <w:rsid w:val="3987693B"/>
    <w:rsid w:val="39C63C7F"/>
    <w:rsid w:val="3B15706C"/>
    <w:rsid w:val="3B381919"/>
    <w:rsid w:val="3C3C3BDA"/>
    <w:rsid w:val="3CE319B7"/>
    <w:rsid w:val="3D3402D1"/>
    <w:rsid w:val="3E090F14"/>
    <w:rsid w:val="3E500D27"/>
    <w:rsid w:val="3E746597"/>
    <w:rsid w:val="3F8C2233"/>
    <w:rsid w:val="409B401D"/>
    <w:rsid w:val="42675DE8"/>
    <w:rsid w:val="43732B0F"/>
    <w:rsid w:val="440305EA"/>
    <w:rsid w:val="44C12057"/>
    <w:rsid w:val="4783216D"/>
    <w:rsid w:val="49211C3E"/>
    <w:rsid w:val="4C107D48"/>
    <w:rsid w:val="4F7B2CA9"/>
    <w:rsid w:val="4FD80B7D"/>
    <w:rsid w:val="508036EE"/>
    <w:rsid w:val="51AA02F7"/>
    <w:rsid w:val="52617DE4"/>
    <w:rsid w:val="526B5CD8"/>
    <w:rsid w:val="52EF7A01"/>
    <w:rsid w:val="536B7688"/>
    <w:rsid w:val="54D667C5"/>
    <w:rsid w:val="56ED13B1"/>
    <w:rsid w:val="59193799"/>
    <w:rsid w:val="59A541C5"/>
    <w:rsid w:val="5B484E08"/>
    <w:rsid w:val="5CE93C5C"/>
    <w:rsid w:val="602E6018"/>
    <w:rsid w:val="60C04BA3"/>
    <w:rsid w:val="62595B4D"/>
    <w:rsid w:val="637E2BA4"/>
    <w:rsid w:val="64857700"/>
    <w:rsid w:val="64FB2EEB"/>
    <w:rsid w:val="6568653D"/>
    <w:rsid w:val="68964A77"/>
    <w:rsid w:val="6897117D"/>
    <w:rsid w:val="68CF4DBB"/>
    <w:rsid w:val="6A334ED5"/>
    <w:rsid w:val="6C4471AC"/>
    <w:rsid w:val="6E7D4EB5"/>
    <w:rsid w:val="71327C95"/>
    <w:rsid w:val="72B50B7E"/>
    <w:rsid w:val="76460D42"/>
    <w:rsid w:val="76974B9D"/>
    <w:rsid w:val="77BF5FFA"/>
    <w:rsid w:val="7BFE17E7"/>
    <w:rsid w:val="7DD3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autoRedefine/>
    <w:qFormat/>
    <w:uiPriority w:val="0"/>
    <w:pPr>
      <w:ind w:firstLine="420"/>
    </w:pPr>
    <w:rPr>
      <w:rFonts w:ascii="Times New Roman" w:hAnsi="Times New Roman" w:eastAsia="仿宋_GB2312" w:cs="Times New Roman"/>
      <w:lang w:val="en-US" w:eastAsia="zh-CN" w:bidi="ar-SA"/>
    </w:rPr>
  </w:style>
  <w:style w:type="paragraph" w:styleId="5">
    <w:name w:val="Salutation"/>
    <w:basedOn w:val="1"/>
    <w:next w:val="1"/>
    <w:autoRedefine/>
    <w:qFormat/>
    <w:uiPriority w:val="99"/>
  </w:style>
  <w:style w:type="paragraph" w:styleId="6">
    <w:name w:val="Body Text"/>
    <w:basedOn w:val="1"/>
    <w:next w:val="1"/>
    <w:autoRedefine/>
    <w:qFormat/>
    <w:uiPriority w:val="0"/>
    <w:rPr>
      <w:rFonts w:ascii="Times New Roman" w:hAnsi="Times New Roman"/>
      <w:sz w:val="32"/>
      <w:szCs w:val="32"/>
    </w:rPr>
  </w:style>
  <w:style w:type="paragraph" w:styleId="7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paragraph" w:customStyle="1" w:styleId="13">
    <w:name w:val="样式 正文文字 + 首行缩进:  2 字符2"/>
    <w:basedOn w:val="1"/>
    <w:autoRedefine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4">
    <w:name w:val="font51"/>
    <w:basedOn w:val="11"/>
    <w:autoRedefine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5">
    <w:name w:val="font1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Body text|1"/>
    <w:basedOn w:val="1"/>
    <w:autoRedefine/>
    <w:qFormat/>
    <w:uiPriority w:val="0"/>
    <w:pPr>
      <w:widowControl w:val="0"/>
      <w:shd w:val="clear" w:color="auto" w:fill="auto"/>
      <w:spacing w:after="3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桃之夭夭</cp:lastModifiedBy>
  <cp:lastPrinted>2024-03-20T01:21:00Z</cp:lastPrinted>
  <dcterms:modified xsi:type="dcterms:W3CDTF">2024-03-29T02:26:53Z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BF3526346F344B12BE73AB3446DFD87D_13</vt:lpwstr>
  </property>
</Properties>
</file>