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方正黑体_GBK" w:hAnsi="方正黑体_GBK" w:eastAsia="方正黑体_GBK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方正黑体_GBK" w:hAnsi="方正黑体_GBK" w:eastAsia="方正黑体_GBK"/>
          <w:kern w:val="0"/>
          <w:sz w:val="32"/>
          <w:szCs w:val="32"/>
          <w:lang w:eastAsia="zh-CN"/>
        </w:rPr>
        <w:t>附件</w:t>
      </w:r>
      <w:r>
        <w:rPr>
          <w:rStyle w:val="5"/>
          <w:rFonts w:hint="eastAsia" w:ascii="方正黑体_GBK" w:hAnsi="方正黑体_GBK" w:eastAsia="方正黑体_GBK"/>
          <w:kern w:val="0"/>
          <w:sz w:val="32"/>
          <w:szCs w:val="32"/>
          <w:lang w:val="en-US" w:eastAsia="zh-CN"/>
        </w:rPr>
        <w:t>3</w:t>
      </w:r>
    </w:p>
    <w:tbl>
      <w:tblPr>
        <w:tblStyle w:val="3"/>
        <w:tblW w:w="10819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53"/>
        <w:gridCol w:w="853"/>
        <w:gridCol w:w="853"/>
        <w:gridCol w:w="853"/>
        <w:gridCol w:w="853"/>
        <w:gridCol w:w="853"/>
        <w:gridCol w:w="854"/>
        <w:gridCol w:w="854"/>
        <w:gridCol w:w="854"/>
        <w:gridCol w:w="85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eastAsia="宋体"/>
                <w:vertAlign w:val="baseline"/>
                <w:lang w:eastAsia="zh-CN"/>
              </w:rPr>
            </w:pPr>
            <w:r>
              <w:rPr>
                <w:rStyle w:val="5"/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539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1000米跑</w:t>
            </w:r>
          </w:p>
          <w:p>
            <w:pPr>
              <w:jc w:val="center"/>
              <w:rPr>
                <w:rStyle w:val="5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（分、秒）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4′35″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4′25″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4′20″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4′15″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4′10″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4′05″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4′00″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3′55″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3′50″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3′45″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1．分组考核。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2．在跑道或平地上标出起点线，考生从起点线处听到起跑口令后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起跑，完成1000米距离到达终点线，记录时间。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3．考核以完成时间计算成绩。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4．得分超出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分的，每递减5 秒增加1分，最高15分。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立定跳远</w:t>
            </w:r>
          </w:p>
          <w:p>
            <w:pPr>
              <w:jc w:val="center"/>
              <w:rPr>
                <w:rStyle w:val="5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（米）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gridSpan w:val="11"/>
            <w:noWrap w:val="0"/>
            <w:vAlign w:val="top"/>
          </w:tcPr>
          <w:p>
            <w:pPr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1．单个或分组考核。</w:t>
            </w:r>
          </w:p>
          <w:p>
            <w:pPr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2．在跑道或平地上标出起跳线，考生站立在起跳线后，脚尖不得</w:t>
            </w:r>
          </w:p>
          <w:p>
            <w:pPr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踩线，脚尖不得离开地面，两脚原地同时起跳，不得有助跑、垫步或</w:t>
            </w:r>
          </w:p>
          <w:p>
            <w:pPr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连跳动作，测量起跳线后沿至身体任何着地最近点后沿的垂直距离。</w:t>
            </w:r>
          </w:p>
          <w:p>
            <w:pPr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两次测试，记录成绩较好的1次。</w:t>
            </w:r>
          </w:p>
          <w:p>
            <w:pPr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3．考核以完成跳出长度计算成绩。</w:t>
            </w:r>
          </w:p>
          <w:p>
            <w:pPr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 xml:space="preserve">4．得分超出 </w:t>
            </w:r>
            <w:r>
              <w:rPr>
                <w:rStyle w:val="5"/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Style w:val="5"/>
                <w:rFonts w:hint="eastAsia"/>
                <w:vertAlign w:val="baseline"/>
              </w:rPr>
              <w:t>分的，每递增5厘米增加 1分，最高 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Style w:val="5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100米跑（秒）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17"3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15"9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15"6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15"3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15"0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14"7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14"4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14"1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13"8</w:t>
            </w: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13"5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gridSpan w:val="11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1．分组考核。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2．在 100米长直线跑道上标出起点线和终点线，考生从起点线处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听到起跑口令后起跑，通过终点线记录时间。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3．抢跑犯规，重新组织起跑；跑出本道或用其他方式干扰、阻碍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他人者不记录成绩。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4．得分超出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分的，每递减 0.3 秒增加1分，最高15分。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俯卧撑</w:t>
            </w:r>
          </w:p>
          <w:p>
            <w:pPr>
              <w:jc w:val="center"/>
              <w:rPr>
                <w:rStyle w:val="5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（次／2分钟）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rStyle w:val="5"/>
                <w:rFonts w:hint="eastAsia"/>
                <w:vertAlign w:val="baseline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rStyle w:val="5"/>
                <w:rFonts w:hint="eastAsia"/>
                <w:vertAlign w:val="baseline"/>
              </w:rPr>
            </w:pPr>
          </w:p>
        </w:tc>
        <w:tc>
          <w:tcPr>
            <w:tcW w:w="539" w:type="dxa"/>
            <w:gridSpan w:val="11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1．单个或分组考核。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2．按照规定动作要领完成动作。屈臂时肩关节高于肘关节、伸臂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时双肘关节未伸直、做动作时身体未保持平直，该次动作不计数；除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手脚外身体其他部位触及地面，结束考核。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3．得分超出20分的，每递増6次増加1分，最高15分。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539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/>
                <w:lang w:val="en-US" w:eastAsia="zh-CN"/>
              </w:rPr>
              <w:t>．体能成绩最高 100分，最终按70%折算计入总成绩。</w:t>
            </w:r>
          </w:p>
        </w:tc>
      </w:tr>
    </w:tbl>
    <w:p>
      <w:pPr>
        <w:spacing w:line="240" w:lineRule="auto"/>
        <w:rPr>
          <w:rStyle w:val="5"/>
          <w:color w:val="auto"/>
          <w:shd w:val="clear" w:color="auto" w:fill="auto"/>
        </w:rPr>
      </w:pPr>
    </w:p>
    <w:p>
      <w:bookmarkStart w:id="0" w:name="_GoBack"/>
      <w:bookmarkEnd w:id="0"/>
    </w:p>
    <w:sectPr>
      <w:pgSz w:w="11906" w:h="16838"/>
      <w:pgMar w:top="1440" w:right="1706" w:bottom="1440" w:left="1800" w:header="4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GQ5YTFhZTM5NmZkMmM3NDA5MzYxODE0MjQzODcifQ=="/>
  </w:docVars>
  <w:rsids>
    <w:rsidRoot w:val="59AF5D18"/>
    <w:rsid w:val="59A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2024-04-12T08:14:00Z</dcterms:created>
  <dc:creator>Administrator</dc:creator>
  <cp:lastModifiedBy>Administrator</cp:lastModifiedBy>
  <dcterms:modified xsi:type="dcterms:W3CDTF">2024-04-12T08:14:17Z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9DB3B075B9814D1EA1B9F564EBD60D10_11</vt:lpwstr>
  </property>
</Properties>
</file>