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EF18" w14:textId="4A744284" w:rsidR="0017106E" w:rsidRDefault="00000000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EE1FA3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69B51959" w14:textId="77777777" w:rsidR="0017106E" w:rsidRDefault="0017106E">
      <w:pPr>
        <w:pStyle w:val="1"/>
      </w:pPr>
    </w:p>
    <w:p w14:paraId="639A5CEC" w14:textId="77777777" w:rsidR="0017106E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公务员录用体检特殊标准（试行）</w:t>
      </w:r>
    </w:p>
    <w:p w14:paraId="33EBBD20" w14:textId="77777777" w:rsidR="0017106E" w:rsidRDefault="0017106E">
      <w:pPr>
        <w:spacing w:line="600" w:lineRule="exact"/>
        <w:rPr>
          <w:rFonts w:eastAsia="仿宋_GB2312"/>
          <w:sz w:val="32"/>
          <w:szCs w:val="32"/>
        </w:rPr>
      </w:pPr>
    </w:p>
    <w:p w14:paraId="75C343F9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本标准适用于报考对身体条件有特殊要求职位公务员的考生。报考对身体条件有特殊要求职位公务员的考生，其身体条件应当符合《公务员录用体检通用标准（试行）》和本标准有关职位对身体条件的要求。</w:t>
      </w:r>
    </w:p>
    <w:p w14:paraId="5F138F02" w14:textId="77777777" w:rsidR="0017106E" w:rsidRDefault="0017106E">
      <w:pPr>
        <w:spacing w:line="600" w:lineRule="exact"/>
        <w:rPr>
          <w:rFonts w:eastAsia="仿宋_GB2312"/>
          <w:sz w:val="32"/>
          <w:szCs w:val="32"/>
        </w:rPr>
      </w:pPr>
    </w:p>
    <w:p w14:paraId="0C621AC5" w14:textId="77777777" w:rsidR="0017106E" w:rsidRDefault="00000000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第一部分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人民警察职位</w:t>
      </w:r>
    </w:p>
    <w:p w14:paraId="2AA99F48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单侧裸眼视力低于</w:t>
      </w:r>
      <w:r>
        <w:rPr>
          <w:rFonts w:eastAsia="仿宋_GB2312" w:hint="eastAsia"/>
          <w:sz w:val="32"/>
          <w:szCs w:val="32"/>
        </w:rPr>
        <w:t>4.8</w:t>
      </w:r>
      <w:r>
        <w:rPr>
          <w:rFonts w:eastAsia="仿宋_GB2312" w:hint="eastAsia"/>
          <w:sz w:val="32"/>
          <w:szCs w:val="32"/>
        </w:rPr>
        <w:t>，不合格（国家安全机关专业技术职位除外）。法医、物证检验及鉴定、信息通信、网络安全管理、金融财会、外语及少数民族语言翻译、交通安全技术、安全防范技术、排爆、警犬技术等职位，单侧矫正视力低于</w:t>
      </w:r>
      <w:r>
        <w:rPr>
          <w:rFonts w:eastAsia="仿宋_GB2312" w:hint="eastAsia"/>
          <w:sz w:val="32"/>
          <w:szCs w:val="32"/>
        </w:rPr>
        <w:t>5.0</w:t>
      </w:r>
      <w:r>
        <w:rPr>
          <w:rFonts w:eastAsia="仿宋_GB2312" w:hint="eastAsia"/>
          <w:sz w:val="32"/>
          <w:szCs w:val="32"/>
        </w:rPr>
        <w:t>，不合格。</w:t>
      </w:r>
    </w:p>
    <w:p w14:paraId="48504AF9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色盲，不合格。色弱，法医、物证检验及鉴定职位，不合格。</w:t>
      </w:r>
    </w:p>
    <w:p w14:paraId="4B5906AD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</w:p>
    <w:p w14:paraId="3161FAFB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第四条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文身，不合格。</w:t>
      </w:r>
    </w:p>
    <w:p w14:paraId="16E64AC0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肢体功能障碍，不合格。</w:t>
      </w:r>
    </w:p>
    <w:p w14:paraId="1BCE59E1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单侧耳语听力低于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米，不合格。</w:t>
      </w:r>
    </w:p>
    <w:p w14:paraId="565AD412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　　第七条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嗅觉迟钝，不合格。</w:t>
      </w:r>
    </w:p>
    <w:p w14:paraId="75868D61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第八条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乙肝病原携带者，特警职位，不合格。</w:t>
      </w:r>
    </w:p>
    <w:p w14:paraId="45EAB015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第九条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中国民航空中警察职位，身高</w:t>
      </w:r>
      <w:r>
        <w:rPr>
          <w:rFonts w:eastAsia="仿宋_GB2312" w:hint="eastAsia"/>
          <w:sz w:val="32"/>
          <w:szCs w:val="32"/>
        </w:rPr>
        <w:t>170-185</w:t>
      </w:r>
      <w:r>
        <w:rPr>
          <w:rFonts w:eastAsia="仿宋_GB2312" w:hint="eastAsia"/>
          <w:sz w:val="32"/>
          <w:szCs w:val="32"/>
        </w:rPr>
        <w:t>厘米，且符合《中国民用航空人员医学标准和体检合格证管理规则》</w:t>
      </w:r>
      <w:r>
        <w:rPr>
          <w:rFonts w:eastAsia="仿宋_GB2312" w:hint="eastAsia"/>
          <w:sz w:val="32"/>
          <w:szCs w:val="32"/>
        </w:rPr>
        <w:t>IVb</w:t>
      </w:r>
      <w:r>
        <w:rPr>
          <w:rFonts w:eastAsia="仿宋_GB2312" w:hint="eastAsia"/>
          <w:sz w:val="32"/>
          <w:szCs w:val="32"/>
        </w:rPr>
        <w:t>级体检合格证（</w:t>
      </w:r>
      <w:r>
        <w:rPr>
          <w:rFonts w:eastAsia="仿宋_GB2312" w:hint="eastAsia"/>
          <w:sz w:val="32"/>
          <w:szCs w:val="32"/>
        </w:rPr>
        <w:t>67.415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c</w:t>
      </w:r>
      <w:r>
        <w:rPr>
          <w:rFonts w:eastAsia="仿宋_GB2312" w:hint="eastAsia"/>
          <w:sz w:val="32"/>
          <w:szCs w:val="32"/>
        </w:rPr>
        <w:t>）项除外）的医学标准，合格。</w:t>
      </w:r>
    </w:p>
    <w:p w14:paraId="5771FA8E" w14:textId="77777777" w:rsidR="0017106E" w:rsidRDefault="00000000"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第十条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海关海上缉私船舶驾驶职位、海上缉私轮机管理职位、海上缉私查私职位、出入境边防检查船舶驾驶职位，还需执行船员健康检查国家标准和《关于调整有关船员健康检查要求的通知》（</w:t>
      </w:r>
      <w:proofErr w:type="gramStart"/>
      <w:r>
        <w:rPr>
          <w:rFonts w:eastAsia="仿宋_GB2312" w:hint="eastAsia"/>
          <w:sz w:val="32"/>
          <w:szCs w:val="32"/>
        </w:rPr>
        <w:t>海船员</w:t>
      </w:r>
      <w:proofErr w:type="gramEnd"/>
      <w:r>
        <w:rPr>
          <w:rFonts w:eastAsia="仿宋_GB2312" w:hint="eastAsia"/>
          <w:sz w:val="32"/>
          <w:szCs w:val="32"/>
        </w:rPr>
        <w:t>[2010]306</w:t>
      </w:r>
      <w:r>
        <w:rPr>
          <w:rFonts w:eastAsia="仿宋_GB2312" w:hint="eastAsia"/>
          <w:sz w:val="32"/>
          <w:szCs w:val="32"/>
        </w:rPr>
        <w:t>号）。</w:t>
      </w:r>
    </w:p>
    <w:p w14:paraId="4AA60D20" w14:textId="77777777" w:rsidR="0017106E" w:rsidRDefault="0017106E">
      <w:pPr>
        <w:spacing w:line="600" w:lineRule="exact"/>
        <w:ind w:firstLine="640"/>
        <w:rPr>
          <w:rFonts w:eastAsia="仿宋_GB2312"/>
          <w:sz w:val="32"/>
          <w:szCs w:val="32"/>
        </w:rPr>
      </w:pPr>
    </w:p>
    <w:p w14:paraId="5F5261E9" w14:textId="77777777" w:rsidR="0017106E" w:rsidRDefault="00000000"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第二部分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其他职位</w:t>
      </w:r>
    </w:p>
    <w:p w14:paraId="768306F3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第十一条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色弱，口岸现场旅客检查职位、海关货物查验职位、测绘及地图印刷方面职位、医学检验职位、纺织品检验监管职位、仪器检验监管职位、化妆品检验监管职位及动植物检疫职位，不合格；色盲（单色识别能力正常者除外），外交部门职位、机电检验监管职位、化工产品检验监管职位、化矿产品检验监管职位、煤矿安全监察执法职位及登轮检疫鉴定职位，不合格。</w:t>
      </w:r>
    </w:p>
    <w:p w14:paraId="1BAE9A48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第十二条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肢体功能障碍，煤矿安全监察执法职位、登轮检疫鉴定职位、现场查验职位及海关货物查验职位，不合格。</w:t>
      </w:r>
    </w:p>
    <w:p w14:paraId="14617554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第十三条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双侧耳语听力均低于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米，机电检验监管职位、化工产品检验监管职位、化矿产品检验监管职位、动物检疫职位及煤矿安全监察执法职位，不合格。</w:t>
      </w:r>
    </w:p>
    <w:p w14:paraId="79DEE1B1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 xml:space="preserve">　　第十四条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嗅觉迟钝，食品检验监管职位、化妆品检验监管职位、动植物检疫职位、医学检验职位、卫生检疫职位、化工产品检验监管职位及海关货物查验职位，不合格。</w:t>
      </w:r>
    </w:p>
    <w:p w14:paraId="76853CC2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第十五条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传染性、化脓性或渗出性皮肤病，医学检验职位、卫生检疫职位、食品检验监管职位、化妆品检验监管职位、动植物检疫职位、化工产品检验监管职位及口岸现场旅客检查职位，不合格。</w:t>
      </w:r>
    </w:p>
    <w:p w14:paraId="7078C93F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第十六条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中国民航飞行技术监管职位，执行《中国民用航空人员医学标准和体检合格证管理规则》的Ⅰ级（</w:t>
      </w:r>
      <w:r>
        <w:rPr>
          <w:rFonts w:eastAsia="仿宋_GB2312" w:hint="eastAsia"/>
          <w:sz w:val="32"/>
          <w:szCs w:val="32"/>
        </w:rPr>
        <w:t>67.115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）项除外）或Ⅱ级体检合格证的医学标准。</w:t>
      </w:r>
    </w:p>
    <w:p w14:paraId="64CD6FF1" w14:textId="77777777" w:rsidR="0017106E" w:rsidRDefault="00000000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　　第十七条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水上作业人员职位，执行船员健康检查国家标准和《关于调整有关船员健康检查要求的通知》（</w:t>
      </w:r>
      <w:proofErr w:type="gramStart"/>
      <w:r>
        <w:rPr>
          <w:rFonts w:eastAsia="仿宋_GB2312" w:hint="eastAsia"/>
          <w:sz w:val="32"/>
          <w:szCs w:val="32"/>
        </w:rPr>
        <w:t>海船员</w:t>
      </w:r>
      <w:proofErr w:type="gramEnd"/>
      <w:r>
        <w:rPr>
          <w:rFonts w:eastAsia="仿宋_GB2312" w:hint="eastAsia"/>
          <w:sz w:val="32"/>
          <w:szCs w:val="32"/>
        </w:rPr>
        <w:t>[2010]306</w:t>
      </w:r>
      <w:r>
        <w:rPr>
          <w:rFonts w:eastAsia="仿宋_GB2312" w:hint="eastAsia"/>
          <w:sz w:val="32"/>
          <w:szCs w:val="32"/>
        </w:rPr>
        <w:t>号）。</w:t>
      </w:r>
    </w:p>
    <w:p w14:paraId="384C6CB5" w14:textId="77777777" w:rsidR="0017106E" w:rsidRDefault="0017106E">
      <w:pPr>
        <w:spacing w:line="600" w:lineRule="exact"/>
        <w:rPr>
          <w:rFonts w:eastAsia="仿宋_GB2312"/>
          <w:sz w:val="32"/>
          <w:szCs w:val="32"/>
        </w:rPr>
      </w:pPr>
    </w:p>
    <w:p w14:paraId="66F334C4" w14:textId="77777777" w:rsidR="0017106E" w:rsidRDefault="0017106E">
      <w:pPr>
        <w:tabs>
          <w:tab w:val="left" w:pos="5075"/>
        </w:tabs>
        <w:spacing w:line="600" w:lineRule="exact"/>
        <w:rPr>
          <w:rFonts w:eastAsia="仿宋_GB2312"/>
          <w:sz w:val="32"/>
          <w:szCs w:val="32"/>
        </w:rPr>
      </w:pPr>
    </w:p>
    <w:p w14:paraId="1B3C3B51" w14:textId="77777777" w:rsidR="0017106E" w:rsidRDefault="0017106E">
      <w:pPr>
        <w:pStyle w:val="1"/>
      </w:pPr>
    </w:p>
    <w:p w14:paraId="70BC4C6B" w14:textId="77777777" w:rsidR="0017106E" w:rsidRDefault="0017106E">
      <w:pPr>
        <w:pStyle w:val="1"/>
      </w:pPr>
    </w:p>
    <w:sectPr w:rsidR="0017106E">
      <w:footerReference w:type="default" r:id="rId7"/>
      <w:pgSz w:w="11906" w:h="16838"/>
      <w:pgMar w:top="1440" w:right="1633" w:bottom="1440" w:left="1349" w:header="851" w:footer="992" w:gutter="0"/>
      <w:pgNumType w:fmt="numberInDash"/>
      <w:cols w:space="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91D8" w14:textId="77777777" w:rsidR="009F4ED2" w:rsidRDefault="009F4ED2">
      <w:r>
        <w:separator/>
      </w:r>
    </w:p>
  </w:endnote>
  <w:endnote w:type="continuationSeparator" w:id="0">
    <w:p w14:paraId="41437DFD" w14:textId="77777777" w:rsidR="009F4ED2" w:rsidRDefault="009F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E857" w14:textId="77777777" w:rsidR="0017106E" w:rsidRDefault="001710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9AA16" w14:textId="77777777" w:rsidR="009F4ED2" w:rsidRDefault="009F4ED2">
      <w:r>
        <w:separator/>
      </w:r>
    </w:p>
  </w:footnote>
  <w:footnote w:type="continuationSeparator" w:id="0">
    <w:p w14:paraId="4C08B67A" w14:textId="77777777" w:rsidR="009F4ED2" w:rsidRDefault="009F4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FmMTNjYzg3ZTJkMDI5MmI1ODZmZTdlOGMxZTMzYjMifQ=="/>
  </w:docVars>
  <w:rsids>
    <w:rsidRoot w:val="5D716798"/>
    <w:rsid w:val="0008558B"/>
    <w:rsid w:val="0017106E"/>
    <w:rsid w:val="00386FB3"/>
    <w:rsid w:val="00397678"/>
    <w:rsid w:val="004E48A3"/>
    <w:rsid w:val="00626D6F"/>
    <w:rsid w:val="00825154"/>
    <w:rsid w:val="009F4ED2"/>
    <w:rsid w:val="00B25D17"/>
    <w:rsid w:val="00EE1FA3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5B0B5E"/>
    <w:rsid w:val="10D75E44"/>
    <w:rsid w:val="118D2D50"/>
    <w:rsid w:val="12080656"/>
    <w:rsid w:val="1A143B2C"/>
    <w:rsid w:val="1BD92906"/>
    <w:rsid w:val="1E6432D4"/>
    <w:rsid w:val="1EDB255F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B5A2F6D"/>
    <w:rsid w:val="2DDD3AA0"/>
    <w:rsid w:val="301533B0"/>
    <w:rsid w:val="305A18DA"/>
    <w:rsid w:val="31C73F29"/>
    <w:rsid w:val="324B07A0"/>
    <w:rsid w:val="363E3FB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4912DAD"/>
    <w:rsid w:val="45735933"/>
    <w:rsid w:val="469045BC"/>
    <w:rsid w:val="474433F3"/>
    <w:rsid w:val="47613FA5"/>
    <w:rsid w:val="48030BB8"/>
    <w:rsid w:val="4A7045EA"/>
    <w:rsid w:val="54AD23F5"/>
    <w:rsid w:val="56B93EFC"/>
    <w:rsid w:val="56DC5D6B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AEA15E0"/>
    <w:rsid w:val="7BA82A9C"/>
    <w:rsid w:val="7BCF0129"/>
    <w:rsid w:val="7C3F49DF"/>
    <w:rsid w:val="7CD9134F"/>
    <w:rsid w:val="7D1B0177"/>
    <w:rsid w:val="7FB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14241E"/>
  <w15:docId w15:val="{860C29C8-2630-452E-AEE2-98ED32C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Pr>
      <w:rFonts w:cs="Times New Roman"/>
      <w:szCs w:val="32"/>
    </w:rPr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rFonts w:cs="Times New Roman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WIN10</cp:lastModifiedBy>
  <cp:revision>3</cp:revision>
  <cp:lastPrinted>2023-01-04T02:42:00Z</cp:lastPrinted>
  <dcterms:created xsi:type="dcterms:W3CDTF">2022-12-29T09:36:00Z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DA967ED33C7B4BE6A912E1FC1CEF47A1</vt:lpwstr>
  </property>
</Properties>
</file>