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潢川县第二人民医院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妇幼保健院</w:t>
      </w:r>
      <w:r>
        <w:rPr>
          <w:rFonts w:hint="eastAsia"/>
          <w:b/>
          <w:sz w:val="36"/>
          <w:szCs w:val="36"/>
        </w:rPr>
        <w:t>2024年院招计划</w:t>
      </w: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420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招录名额</w:t>
            </w:r>
          </w:p>
        </w:tc>
        <w:tc>
          <w:tcPr>
            <w:tcW w:w="1420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学历要求</w:t>
            </w:r>
          </w:p>
        </w:tc>
        <w:tc>
          <w:tcPr>
            <w:tcW w:w="1420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资质等要求</w:t>
            </w:r>
          </w:p>
        </w:tc>
        <w:tc>
          <w:tcPr>
            <w:tcW w:w="1421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421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临床医学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全日制专科以上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助理执业医师及以上资格</w:t>
            </w:r>
          </w:p>
        </w:tc>
        <w:tc>
          <w:tcPr>
            <w:tcW w:w="14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30周岁以下、执业医师可放宽至35周岁及以下，中级可放宽至40周岁及以下</w:t>
            </w:r>
          </w:p>
        </w:tc>
        <w:tc>
          <w:tcPr>
            <w:tcW w:w="14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儿科、麻醉、影像诊断、心电、病理、中医优先录用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全日制本科及以上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30周岁以下</w:t>
            </w:r>
          </w:p>
        </w:tc>
        <w:tc>
          <w:tcPr>
            <w:tcW w:w="1421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完成规培者优先录用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儿科、麻醉、影像诊断、病理、健康管理与服务专业优先录用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医学影像诊断</w:t>
            </w:r>
          </w:p>
        </w:tc>
        <w:tc>
          <w:tcPr>
            <w:tcW w:w="1420" w:type="dxa"/>
            <w:vMerge w:val="restart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医学影像诊断专业全日制本科及以上</w:t>
            </w:r>
          </w:p>
        </w:tc>
        <w:tc>
          <w:tcPr>
            <w:tcW w:w="1420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30周岁以下，执业医师可放宽至35周岁及以下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Merge w:val="continue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临床专业全日制专科以上</w:t>
            </w:r>
          </w:p>
        </w:tc>
        <w:tc>
          <w:tcPr>
            <w:tcW w:w="1420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助理执业医师及以上资格</w:t>
            </w:r>
            <w:r>
              <w:rPr>
                <w:rFonts w:hint="eastAsia"/>
                <w:sz w:val="24"/>
                <w:szCs w:val="24"/>
                <w:lang w:eastAsia="zh-CN"/>
              </w:rPr>
              <w:tab/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30周岁以下，执业医师放宽至35周岁及以下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中医学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全日制本科及以上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30周岁以下；执业医师、中级可放宽至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/>
                <w:sz w:val="24"/>
                <w:szCs w:val="24"/>
              </w:rPr>
              <w:t>周岁及以下</w:t>
            </w:r>
          </w:p>
        </w:tc>
        <w:tc>
          <w:tcPr>
            <w:tcW w:w="1421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执业助理医师、执业医师优先录用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中西医结合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全日制本科及以上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30周岁以下；执业医师、中级可放宽至  周岁及以下</w:t>
            </w:r>
          </w:p>
        </w:tc>
        <w:tc>
          <w:tcPr>
            <w:tcW w:w="14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执业助理医师、执业医师优先录用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康复治疗学、康复治疗技术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全日制本科及以上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30周岁以下；中级可放宽至  周岁及以下</w:t>
            </w:r>
          </w:p>
        </w:tc>
        <w:tc>
          <w:tcPr>
            <w:tcW w:w="14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有士以上职称优先录用；有儿康、妇科康复等经验优先录用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全日制本科及以上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形象佳，有良好沟通能力，</w:t>
            </w:r>
            <w:r>
              <w:rPr>
                <w:rFonts w:hint="eastAsia"/>
                <w:sz w:val="24"/>
                <w:szCs w:val="24"/>
              </w:rPr>
              <w:t>具有护士资格证；</w:t>
            </w:r>
          </w:p>
        </w:tc>
        <w:tc>
          <w:tcPr>
            <w:tcW w:w="14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28周岁以下</w:t>
            </w:r>
          </w:p>
        </w:tc>
        <w:tc>
          <w:tcPr>
            <w:tcW w:w="14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身高不低于160CM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男护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高中起点全日制专科以上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形象佳，有良好沟通能力，</w:t>
            </w:r>
            <w:r>
              <w:rPr>
                <w:rFonts w:hint="eastAsia"/>
                <w:sz w:val="24"/>
                <w:szCs w:val="24"/>
              </w:rPr>
              <w:t>具有护士资格证；</w:t>
            </w:r>
          </w:p>
        </w:tc>
        <w:tc>
          <w:tcPr>
            <w:tcW w:w="14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28周岁以下</w:t>
            </w:r>
          </w:p>
        </w:tc>
        <w:tc>
          <w:tcPr>
            <w:tcW w:w="142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眼视光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全日制本科及以上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30周岁以下</w:t>
            </w:r>
          </w:p>
        </w:tc>
        <w:tc>
          <w:tcPr>
            <w:tcW w:w="14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有儿童视力保健工作经验者优先录用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编码员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全日制本科及以上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具有编码员培训合格证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有医疗机构病案编码管理工作经验</w:t>
            </w:r>
          </w:p>
        </w:tc>
        <w:tc>
          <w:tcPr>
            <w:tcW w:w="14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周岁以下</w:t>
            </w:r>
          </w:p>
        </w:tc>
        <w:tc>
          <w:tcPr>
            <w:tcW w:w="142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精神医学、精神病学与精神卫生等相关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全日制专科以上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取得精神类资质的执业证书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35周岁以下</w:t>
            </w:r>
          </w:p>
        </w:tc>
        <w:tc>
          <w:tcPr>
            <w:tcW w:w="14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有工作经验者优先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中药学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全日制专科以上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最低</w:t>
            </w:r>
            <w:r>
              <w:rPr>
                <w:rFonts w:hint="eastAsia"/>
                <w:sz w:val="24"/>
                <w:szCs w:val="24"/>
              </w:rPr>
              <w:t>具有药士职称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30周岁以下</w:t>
            </w:r>
          </w:p>
        </w:tc>
        <w:tc>
          <w:tcPr>
            <w:tcW w:w="142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药学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全日制专科以上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最低</w:t>
            </w:r>
            <w:r>
              <w:rPr>
                <w:rFonts w:hint="eastAsia"/>
                <w:sz w:val="24"/>
                <w:szCs w:val="24"/>
              </w:rPr>
              <w:t>具有药士职称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30周岁以下</w:t>
            </w:r>
          </w:p>
        </w:tc>
        <w:tc>
          <w:tcPr>
            <w:tcW w:w="142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检验（输血科）</w:t>
            </w:r>
          </w:p>
        </w:tc>
        <w:tc>
          <w:tcPr>
            <w:tcW w:w="1420" w:type="dxa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全日制本科及以上</w:t>
            </w:r>
          </w:p>
        </w:tc>
        <w:tc>
          <w:tcPr>
            <w:tcW w:w="1420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最低具有检验士职称</w:t>
            </w:r>
          </w:p>
        </w:tc>
        <w:tc>
          <w:tcPr>
            <w:tcW w:w="1421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25周岁以下</w:t>
            </w:r>
          </w:p>
        </w:tc>
        <w:tc>
          <w:tcPr>
            <w:tcW w:w="142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影像技术</w:t>
            </w:r>
          </w:p>
        </w:tc>
        <w:tc>
          <w:tcPr>
            <w:tcW w:w="1420" w:type="dxa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全日制本科及以上</w:t>
            </w:r>
          </w:p>
        </w:tc>
        <w:tc>
          <w:tcPr>
            <w:tcW w:w="1420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最低具有技士职称</w:t>
            </w:r>
          </w:p>
        </w:tc>
        <w:tc>
          <w:tcPr>
            <w:tcW w:w="1421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25周岁以下</w:t>
            </w:r>
          </w:p>
        </w:tc>
        <w:tc>
          <w:tcPr>
            <w:tcW w:w="142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儿科、妇产科、超声医学、乳腺外科等</w:t>
            </w:r>
            <w:r>
              <w:rPr>
                <w:rFonts w:hint="eastAsia"/>
                <w:sz w:val="24"/>
                <w:szCs w:val="24"/>
              </w:rPr>
              <w:t>学科带头人</w:t>
            </w:r>
          </w:p>
        </w:tc>
        <w:tc>
          <w:tcPr>
            <w:tcW w:w="1420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4-8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全日制本科及以上</w:t>
            </w:r>
          </w:p>
        </w:tc>
        <w:tc>
          <w:tcPr>
            <w:tcW w:w="1420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不限专业，</w:t>
            </w:r>
            <w:r>
              <w:rPr>
                <w:rFonts w:hint="eastAsia"/>
                <w:sz w:val="24"/>
                <w:szCs w:val="24"/>
              </w:rPr>
              <w:t>副高以上</w:t>
            </w:r>
            <w:r>
              <w:rPr>
                <w:rFonts w:hint="eastAsia"/>
                <w:sz w:val="24"/>
                <w:szCs w:val="24"/>
                <w:lang w:eastAsia="zh-CN"/>
              </w:rPr>
              <w:t>职称，有</w:t>
            </w:r>
            <w:r>
              <w:rPr>
                <w:rFonts w:hint="eastAsia"/>
                <w:sz w:val="24"/>
                <w:szCs w:val="24"/>
              </w:rPr>
              <w:t>二甲及以上医院工作</w:t>
            </w:r>
            <w:r>
              <w:rPr>
                <w:rFonts w:hint="eastAsia"/>
                <w:sz w:val="24"/>
                <w:szCs w:val="24"/>
                <w:lang w:eastAsia="zh-CN"/>
              </w:rPr>
              <w:t>经验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条件面议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20" w:type="dxa"/>
          </w:tcPr>
          <w:p>
            <w:pPr>
              <w:rPr>
                <w:rFonts w:hint="eastAsia"/>
              </w:rPr>
            </w:pPr>
          </w:p>
        </w:tc>
        <w:tc>
          <w:tcPr>
            <w:tcW w:w="1420" w:type="dxa"/>
          </w:tcPr>
          <w:p/>
        </w:tc>
        <w:tc>
          <w:tcPr>
            <w:tcW w:w="1420" w:type="dxa"/>
          </w:tcPr>
          <w:p>
            <w:pPr>
              <w:rPr>
                <w:rFonts w:hint="eastAsia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MmFiYTI0YWZiNzU3YmQxYzlkMTg4ZjI2YTUyZTIifQ=="/>
  </w:docVars>
  <w:rsids>
    <w:rsidRoot w:val="00872F44"/>
    <w:rsid w:val="005E19DB"/>
    <w:rsid w:val="006A4B78"/>
    <w:rsid w:val="00872F44"/>
    <w:rsid w:val="00AB2D49"/>
    <w:rsid w:val="00DA5C43"/>
    <w:rsid w:val="050745CD"/>
    <w:rsid w:val="20297A66"/>
    <w:rsid w:val="330645E0"/>
    <w:rsid w:val="40721F0C"/>
    <w:rsid w:val="5AFB24E5"/>
    <w:rsid w:val="F711D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115</Words>
  <Characters>660</Characters>
  <Lines>5</Lines>
  <Paragraphs>1</Paragraphs>
  <TotalTime>25</TotalTime>
  <ScaleCrop>false</ScaleCrop>
  <LinksUpToDate>false</LinksUpToDate>
  <CharactersWithSpaces>774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2024-03-18T14:24:00Z</dcterms:created>
  <dc:creator>AutoBVT</dc:creator>
  <cp:lastModifiedBy>guest</cp:lastModifiedBy>
  <dcterms:modified xsi:type="dcterms:W3CDTF">2024-04-01T17:20:33Z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833201ECDD0248A492DE63B0EAF28C28_13</vt:lpwstr>
  </property>
</Properties>
</file>