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荆门市住建局202</w:t>
      </w:r>
      <w:r>
        <w:rPr>
          <w:rFonts w:hint="eastAsia" w:ascii="方正小标宋简体" w:hAnsi="方正小标宋简体" w:eastAsia="方正小标宋简体" w:cs="方正小标宋简体"/>
          <w:bCs/>
          <w:sz w:val="44"/>
          <w:szCs w:val="44"/>
          <w:lang w:val="en-US" w:eastAsia="zh-CN"/>
        </w:rPr>
        <w:t>4</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sz w:val="44"/>
          <w:szCs w:val="44"/>
        </w:rPr>
        <w:t>“招硕引博”</w:t>
      </w:r>
    </w:p>
    <w:p>
      <w:pPr>
        <w:adjustRightInd w:val="0"/>
        <w:snapToGrid w:val="0"/>
        <w:spacing w:line="600" w:lineRule="exact"/>
        <w:jc w:val="center"/>
        <w:rPr>
          <w:rFonts w:eastAsia="方正小标宋简体"/>
          <w:kern w:val="0"/>
          <w:sz w:val="44"/>
          <w:szCs w:val="44"/>
          <w:lang w:val="zh-CN"/>
        </w:rPr>
      </w:pPr>
      <w:r>
        <w:rPr>
          <w:rFonts w:hint="eastAsia" w:eastAsia="方正小标宋简体"/>
          <w:sz w:val="44"/>
          <w:szCs w:val="44"/>
        </w:rPr>
        <w:t>专业水平测试工作方案</w:t>
      </w:r>
    </w:p>
    <w:p>
      <w:pPr>
        <w:keepNext w:val="0"/>
        <w:keepLines w:val="0"/>
        <w:pageBreakBefore w:val="0"/>
        <w:widowControl w:val="0"/>
        <w:kinsoku/>
        <w:wordWrap/>
        <w:overflowPunct/>
        <w:autoSpaceDE/>
        <w:autoSpaceDN/>
        <w:bidi w:val="0"/>
        <w:adjustRightInd w:val="0"/>
        <w:snapToGrid w:val="0"/>
        <w:spacing w:line="560" w:lineRule="exact"/>
        <w:ind w:firstLine="480" w:firstLineChars="150"/>
        <w:textAlignment w:val="auto"/>
        <w:rPr>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为做好“招硕引博”专业水平测试工作，根据《荆门市</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rPr>
        <w:t>年“招硕引博”工作实施方案》和《</w:t>
      </w:r>
      <w:r>
        <w:rPr>
          <w:rFonts w:hint="eastAsia" w:ascii="仿宋_GB2312" w:hAnsi="仿宋_GB2312" w:eastAsia="仿宋_GB2312" w:cs="仿宋_GB2312"/>
          <w:sz w:val="32"/>
          <w:szCs w:val="32"/>
          <w:lang w:eastAsia="zh-CN"/>
        </w:rPr>
        <w:t>荆门市</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rPr>
        <w:t>年“招硕引博”专业水平测试工作方案》,结合</w:t>
      </w:r>
      <w:r>
        <w:rPr>
          <w:rFonts w:hint="eastAsia" w:ascii="仿宋_GB2312" w:hAnsi="仿宋_GB2312" w:eastAsia="仿宋_GB2312" w:cs="仿宋_GB2312"/>
          <w:sz w:val="32"/>
          <w:szCs w:val="32"/>
          <w:lang w:eastAsia="zh-CN"/>
        </w:rPr>
        <w:t>本单位实际情况</w:t>
      </w:r>
      <w:r>
        <w:rPr>
          <w:rFonts w:hint="eastAsia" w:ascii="仿宋_GB2312" w:hAnsi="仿宋_GB2312" w:eastAsia="仿宋_GB2312" w:cs="仿宋_GB2312"/>
          <w:sz w:val="32"/>
          <w:szCs w:val="32"/>
        </w:rPr>
        <w:t>，现制定如下工作方案：</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eastAsia="黑体"/>
          <w:sz w:val="32"/>
          <w:szCs w:val="32"/>
        </w:rPr>
      </w:pPr>
      <w:r>
        <w:rPr>
          <w:rFonts w:hint="eastAsia" w:eastAsia="黑体"/>
          <w:sz w:val="32"/>
          <w:szCs w:val="32"/>
        </w:rPr>
        <w:t>一、专业水平测试对象</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sz w:val="32"/>
          <w:szCs w:val="32"/>
        </w:rPr>
      </w:pPr>
      <w:r>
        <w:rPr>
          <w:rFonts w:hint="eastAsia"/>
          <w:sz w:val="32"/>
          <w:szCs w:val="32"/>
        </w:rPr>
        <w:t>通过资格审查确定参加专业水平测试的人员。</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sz w:val="32"/>
          <w:szCs w:val="32"/>
        </w:rPr>
      </w:pPr>
      <w:r>
        <w:rPr>
          <w:rFonts w:hint="eastAsia" w:eastAsia="黑体"/>
          <w:sz w:val="32"/>
          <w:szCs w:val="32"/>
        </w:rPr>
        <w:t>二、测试时间和地点</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eastAsia="楷体_GB2312"/>
          <w:bCs/>
          <w:sz w:val="32"/>
          <w:szCs w:val="32"/>
        </w:rPr>
      </w:pPr>
      <w:r>
        <w:rPr>
          <w:rFonts w:hint="eastAsia" w:eastAsia="楷体_GB2312"/>
          <w:bCs/>
          <w:sz w:val="32"/>
          <w:szCs w:val="32"/>
        </w:rPr>
        <w:t>（一）时间</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sz w:val="32"/>
          <w:szCs w:val="32"/>
        </w:rPr>
      </w:pPr>
      <w:r>
        <w:rPr>
          <w:rFonts w:hint="eastAsia"/>
          <w:sz w:val="32"/>
          <w:szCs w:val="32"/>
        </w:rPr>
        <w:t>笔试时间：</w:t>
      </w:r>
      <w:r>
        <w:rPr>
          <w:rFonts w:ascii="Times New Roman" w:hAnsi="Times New Roman"/>
          <w:sz w:val="32"/>
          <w:szCs w:val="32"/>
        </w:rPr>
        <w:t>202</w:t>
      </w:r>
      <w:r>
        <w:rPr>
          <w:rFonts w:hint="eastAsia" w:ascii="Times New Roman" w:hAnsi="Times New Roman"/>
          <w:sz w:val="32"/>
          <w:szCs w:val="32"/>
          <w:lang w:val="en-US" w:eastAsia="zh-CN"/>
        </w:rPr>
        <w:t>4</w:t>
      </w:r>
      <w:r>
        <w:rPr>
          <w:rFonts w:hint="eastAsia"/>
          <w:sz w:val="32"/>
          <w:szCs w:val="32"/>
        </w:rPr>
        <w:t>年</w:t>
      </w:r>
      <w:r>
        <w:rPr>
          <w:rFonts w:hint="eastAsia" w:ascii="Times New Roman" w:hAnsi="Times New Roman"/>
          <w:sz w:val="32"/>
          <w:szCs w:val="32"/>
          <w:lang w:val="en-US" w:eastAsia="zh-CN"/>
        </w:rPr>
        <w:t>4</w:t>
      </w:r>
      <w:r>
        <w:rPr>
          <w:rFonts w:hint="eastAsia"/>
          <w:sz w:val="32"/>
          <w:szCs w:val="32"/>
        </w:rPr>
        <w:t>月</w:t>
      </w:r>
      <w:r>
        <w:rPr>
          <w:rFonts w:ascii="Times New Roman" w:hAnsi="Times New Roman"/>
          <w:sz w:val="32"/>
          <w:szCs w:val="32"/>
        </w:rPr>
        <w:t>1</w:t>
      </w:r>
      <w:r>
        <w:rPr>
          <w:rFonts w:hint="eastAsia" w:ascii="Times New Roman" w:hAnsi="Times New Roman"/>
          <w:sz w:val="32"/>
          <w:szCs w:val="32"/>
          <w:lang w:val="en-US" w:eastAsia="zh-CN"/>
        </w:rPr>
        <w:t>8</w:t>
      </w:r>
      <w:r>
        <w:rPr>
          <w:rFonts w:hint="eastAsia"/>
          <w:sz w:val="32"/>
          <w:szCs w:val="32"/>
        </w:rPr>
        <w:t>日</w:t>
      </w:r>
      <w:r>
        <w:rPr>
          <w:sz w:val="32"/>
          <w:szCs w:val="32"/>
        </w:rPr>
        <w:t xml:space="preserve">  </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sz w:val="32"/>
          <w:szCs w:val="32"/>
        </w:rPr>
      </w:pPr>
      <w:r>
        <w:rPr>
          <w:rFonts w:hint="eastAsia"/>
          <w:sz w:val="32"/>
          <w:szCs w:val="32"/>
        </w:rPr>
        <w:t>面试时间：</w:t>
      </w:r>
      <w:r>
        <w:rPr>
          <w:rFonts w:ascii="Times New Roman" w:hAnsi="Times New Roman"/>
          <w:sz w:val="32"/>
          <w:szCs w:val="32"/>
        </w:rPr>
        <w:t>202</w:t>
      </w:r>
      <w:r>
        <w:rPr>
          <w:rFonts w:hint="eastAsia" w:ascii="Times New Roman" w:hAnsi="Times New Roman"/>
          <w:sz w:val="32"/>
          <w:szCs w:val="32"/>
          <w:lang w:val="en-US" w:eastAsia="zh-CN"/>
        </w:rPr>
        <w:t>4</w:t>
      </w:r>
      <w:r>
        <w:rPr>
          <w:rFonts w:hint="eastAsia"/>
          <w:sz w:val="32"/>
          <w:szCs w:val="32"/>
        </w:rPr>
        <w:t>年</w:t>
      </w:r>
      <w:r>
        <w:rPr>
          <w:rFonts w:hint="eastAsia" w:ascii="Times New Roman" w:hAnsi="Times New Roman"/>
          <w:sz w:val="32"/>
          <w:szCs w:val="32"/>
          <w:lang w:val="en-US" w:eastAsia="zh-CN"/>
        </w:rPr>
        <w:t>4</w:t>
      </w:r>
      <w:r>
        <w:rPr>
          <w:rFonts w:hint="eastAsia"/>
          <w:sz w:val="32"/>
          <w:szCs w:val="32"/>
        </w:rPr>
        <w:t>月</w:t>
      </w:r>
      <w:r>
        <w:rPr>
          <w:rFonts w:hint="eastAsia" w:ascii="Times New Roman" w:hAnsi="Times New Roman"/>
          <w:sz w:val="32"/>
          <w:szCs w:val="32"/>
          <w:lang w:val="en-US" w:eastAsia="zh-CN"/>
        </w:rPr>
        <w:t>18</w:t>
      </w:r>
      <w:r>
        <w:rPr>
          <w:rFonts w:hint="eastAsia"/>
          <w:sz w:val="32"/>
          <w:szCs w:val="32"/>
        </w:rPr>
        <w:t>日</w:t>
      </w:r>
      <w:r>
        <w:rPr>
          <w:sz w:val="32"/>
          <w:szCs w:val="32"/>
        </w:rPr>
        <w:t xml:space="preserve">   </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eastAsia="楷体_GB2312"/>
          <w:bCs/>
          <w:sz w:val="32"/>
          <w:szCs w:val="32"/>
        </w:rPr>
      </w:pPr>
      <w:r>
        <w:rPr>
          <w:rFonts w:hint="eastAsia" w:eastAsia="楷体_GB2312"/>
          <w:bCs/>
          <w:sz w:val="32"/>
          <w:szCs w:val="32"/>
        </w:rPr>
        <w:t>（二）地点</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eastAsia="仿宋_GB2312"/>
          <w:sz w:val="32"/>
          <w:szCs w:val="32"/>
          <w:lang w:eastAsia="zh-CN"/>
        </w:rPr>
      </w:pPr>
      <w:r>
        <w:rPr>
          <w:rFonts w:hint="eastAsia"/>
          <w:sz w:val="32"/>
          <w:szCs w:val="32"/>
        </w:rPr>
        <w:t>笔试地点：荆门市住房和城乡建设局</w:t>
      </w:r>
      <w:r>
        <w:rPr>
          <w:rFonts w:hint="eastAsia"/>
          <w:sz w:val="32"/>
          <w:szCs w:val="32"/>
          <w:lang w:eastAsia="zh-CN"/>
        </w:rPr>
        <w:t>（雨霖路</w:t>
      </w:r>
      <w:r>
        <w:rPr>
          <w:rFonts w:hint="eastAsia" w:ascii="Times New Roman" w:hAnsi="Times New Roman"/>
          <w:sz w:val="32"/>
          <w:szCs w:val="32"/>
          <w:lang w:val="en-US" w:eastAsia="zh-CN"/>
        </w:rPr>
        <w:t>6</w:t>
      </w:r>
      <w:r>
        <w:rPr>
          <w:rFonts w:hint="eastAsia"/>
          <w:sz w:val="32"/>
          <w:szCs w:val="32"/>
          <w:lang w:val="en-US" w:eastAsia="zh-CN"/>
        </w:rPr>
        <w:t>号</w:t>
      </w:r>
      <w:r>
        <w:rPr>
          <w:rFonts w:hint="eastAsia"/>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sz w:val="32"/>
          <w:szCs w:val="32"/>
        </w:rPr>
      </w:pPr>
      <w:r>
        <w:rPr>
          <w:rFonts w:hint="eastAsia"/>
          <w:sz w:val="32"/>
          <w:szCs w:val="32"/>
        </w:rPr>
        <w:t>面试地点：荆门市住房和城乡建设局</w:t>
      </w:r>
      <w:r>
        <w:rPr>
          <w:rFonts w:hint="eastAsia"/>
          <w:sz w:val="32"/>
          <w:szCs w:val="32"/>
          <w:lang w:eastAsia="zh-CN"/>
        </w:rPr>
        <w:t>（雨霖路</w:t>
      </w:r>
      <w:r>
        <w:rPr>
          <w:rFonts w:hint="eastAsia" w:ascii="Times New Roman" w:hAnsi="Times New Roman"/>
          <w:sz w:val="32"/>
          <w:szCs w:val="32"/>
          <w:lang w:val="en-US" w:eastAsia="zh-CN"/>
        </w:rPr>
        <w:t>6</w:t>
      </w:r>
      <w:r>
        <w:rPr>
          <w:rFonts w:hint="eastAsia"/>
          <w:sz w:val="32"/>
          <w:szCs w:val="32"/>
          <w:lang w:val="en-US" w:eastAsia="zh-CN"/>
        </w:rPr>
        <w:t>号</w:t>
      </w:r>
      <w:r>
        <w:rPr>
          <w:rFonts w:hint="eastAsia"/>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eastAsia="黑体"/>
          <w:sz w:val="32"/>
          <w:szCs w:val="32"/>
        </w:rPr>
      </w:pPr>
      <w:r>
        <w:rPr>
          <w:rFonts w:hint="eastAsia" w:eastAsia="黑体"/>
          <w:sz w:val="32"/>
          <w:szCs w:val="32"/>
        </w:rPr>
        <w:t>三、资格复审</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sz w:val="32"/>
          <w:szCs w:val="32"/>
        </w:rPr>
      </w:pPr>
      <w:r>
        <w:rPr>
          <w:rFonts w:hint="eastAsia" w:ascii="Times New Roman" w:hAnsi="Times New Roman"/>
          <w:sz w:val="32"/>
          <w:szCs w:val="32"/>
          <w:lang w:val="en-US" w:eastAsia="zh-CN"/>
        </w:rPr>
        <w:t>4</w:t>
      </w:r>
      <w:r>
        <w:rPr>
          <w:rFonts w:hint="eastAsia"/>
          <w:sz w:val="32"/>
          <w:szCs w:val="32"/>
        </w:rPr>
        <w:t>月</w:t>
      </w:r>
      <w:r>
        <w:rPr>
          <w:rFonts w:ascii="Times New Roman" w:hAnsi="Times New Roman"/>
          <w:sz w:val="32"/>
          <w:szCs w:val="32"/>
        </w:rPr>
        <w:t>1</w:t>
      </w:r>
      <w:r>
        <w:rPr>
          <w:rFonts w:hint="eastAsia" w:ascii="Times New Roman" w:hAnsi="Times New Roman"/>
          <w:sz w:val="32"/>
          <w:szCs w:val="32"/>
          <w:lang w:val="en-US" w:eastAsia="zh-CN"/>
        </w:rPr>
        <w:t>8</w:t>
      </w:r>
      <w:r>
        <w:rPr>
          <w:rFonts w:hint="eastAsia"/>
          <w:sz w:val="32"/>
          <w:szCs w:val="32"/>
        </w:rPr>
        <w:t>日（星期</w:t>
      </w:r>
      <w:r>
        <w:rPr>
          <w:rFonts w:hint="eastAsia"/>
          <w:sz w:val="32"/>
          <w:szCs w:val="32"/>
          <w:lang w:eastAsia="zh-CN"/>
        </w:rPr>
        <w:t>四</w:t>
      </w:r>
      <w:r>
        <w:rPr>
          <w:rFonts w:hint="eastAsia"/>
          <w:sz w:val="32"/>
          <w:szCs w:val="32"/>
        </w:rPr>
        <w:t>）上午</w:t>
      </w:r>
      <w:r>
        <w:rPr>
          <w:rFonts w:hint="eastAsia" w:ascii="Times New Roman" w:hAnsi="Times New Roman"/>
          <w:sz w:val="32"/>
          <w:szCs w:val="32"/>
          <w:lang w:val="en-US" w:eastAsia="zh-CN"/>
        </w:rPr>
        <w:t>8</w:t>
      </w:r>
      <w:r>
        <w:rPr>
          <w:sz w:val="32"/>
          <w:szCs w:val="32"/>
        </w:rPr>
        <w:t>:</w:t>
      </w:r>
      <w:r>
        <w:rPr>
          <w:rFonts w:hint="eastAsia" w:ascii="Times New Roman" w:hAnsi="Times New Roman"/>
          <w:sz w:val="32"/>
          <w:szCs w:val="32"/>
          <w:lang w:val="en-US" w:eastAsia="zh-CN"/>
        </w:rPr>
        <w:t>0</w:t>
      </w:r>
      <w:r>
        <w:rPr>
          <w:rFonts w:ascii="Times New Roman" w:hAnsi="Times New Roman"/>
          <w:sz w:val="32"/>
          <w:szCs w:val="32"/>
        </w:rPr>
        <w:t>0</w:t>
      </w:r>
      <w:r>
        <w:rPr>
          <w:sz w:val="32"/>
          <w:szCs w:val="32"/>
        </w:rPr>
        <w:t>-</w:t>
      </w:r>
      <w:r>
        <w:rPr>
          <w:rFonts w:ascii="Times New Roman" w:hAnsi="Times New Roman"/>
          <w:sz w:val="32"/>
          <w:szCs w:val="32"/>
        </w:rPr>
        <w:t>8</w:t>
      </w:r>
      <w:r>
        <w:rPr>
          <w:sz w:val="32"/>
          <w:szCs w:val="32"/>
        </w:rPr>
        <w:t>:</w:t>
      </w:r>
      <w:r>
        <w:rPr>
          <w:rFonts w:ascii="Times New Roman" w:hAnsi="Times New Roman"/>
          <w:sz w:val="32"/>
          <w:szCs w:val="32"/>
        </w:rPr>
        <w:t>30</w:t>
      </w:r>
      <w:r>
        <w:rPr>
          <w:rFonts w:hint="eastAsia"/>
          <w:sz w:val="32"/>
          <w:szCs w:val="32"/>
        </w:rPr>
        <w:t>，参加专业水平测试的考生在市住建局</w:t>
      </w:r>
      <w:r>
        <w:rPr>
          <w:rFonts w:hint="eastAsia"/>
          <w:sz w:val="32"/>
          <w:szCs w:val="32"/>
          <w:lang w:val="en-US" w:eastAsia="zh-CN"/>
        </w:rPr>
        <w:t>十楼党员活动室</w:t>
      </w:r>
      <w:r>
        <w:rPr>
          <w:rFonts w:hint="eastAsia"/>
          <w:sz w:val="32"/>
          <w:szCs w:val="32"/>
        </w:rPr>
        <w:t>进行资格复审，考生需提供以下资料：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Times New Roman" w:hAnsi="Times New Roman" w:cs="仿宋_GB2312"/>
          <w:color w:val="auto"/>
          <w:sz w:val="32"/>
          <w:szCs w:val="32"/>
          <w:lang w:val="en-US" w:eastAsia="zh-CN"/>
        </w:rPr>
        <w:t>1</w:t>
      </w:r>
      <w:r>
        <w:rPr>
          <w:rFonts w:hint="eastAsia" w:ascii="仿宋_GB2312" w:hAnsi="仿宋_GB2312" w:cs="仿宋_GB2312"/>
          <w:color w:val="auto"/>
          <w:sz w:val="32"/>
          <w:szCs w:val="32"/>
        </w:rPr>
        <w:t>.第二代身份证原件和复印件；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Times New Roman" w:hAnsi="Times New Roman" w:cs="仿宋_GB2312"/>
          <w:color w:val="auto"/>
          <w:sz w:val="32"/>
          <w:szCs w:val="32"/>
          <w:lang w:val="en-US" w:eastAsia="zh-CN"/>
        </w:rPr>
        <w:t>2</w:t>
      </w:r>
      <w:r>
        <w:rPr>
          <w:rFonts w:hint="eastAsia" w:ascii="仿宋_GB2312" w:hAnsi="仿宋_GB2312" w:cs="仿宋_GB2312"/>
          <w:color w:val="auto"/>
          <w:sz w:val="32"/>
          <w:szCs w:val="32"/>
        </w:rPr>
        <w:t>.按</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“需求专业”，提供相应的学历、学位证书原件和复印件（应届毕业生暂不能提供学历学位证书原件的，可提供学校（院、系）出具的能于</w:t>
      </w:r>
      <w:r>
        <w:rPr>
          <w:rFonts w:hint="default" w:ascii="Times New Roman" w:hAnsi="Times New Roman" w:cs="仿宋_GB2312"/>
          <w:color w:val="auto"/>
          <w:sz w:val="32"/>
          <w:szCs w:val="32"/>
          <w:lang w:val="en-US" w:eastAsia="zh-CN"/>
        </w:rPr>
        <w:t>202</w:t>
      </w:r>
      <w:r>
        <w:rPr>
          <w:rFonts w:hint="eastAsia" w:ascii="Times New Roman" w:hAnsi="Times New Roman"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Times New Roman" w:hAnsi="Times New Roman" w:cs="仿宋_GB2312"/>
          <w:color w:val="auto"/>
          <w:sz w:val="32"/>
          <w:szCs w:val="32"/>
          <w:lang w:val="en-US" w:eastAsia="zh-CN"/>
        </w:rPr>
        <w:t>8</w:t>
      </w:r>
      <w:r>
        <w:rPr>
          <w:rFonts w:hint="eastAsia" w:ascii="仿宋_GB2312" w:hAnsi="仿宋_GB2312" w:cs="仿宋_GB2312"/>
          <w:color w:val="auto"/>
          <w:sz w:val="32"/>
          <w:szCs w:val="32"/>
        </w:rPr>
        <w:t>月</w:t>
      </w:r>
      <w:r>
        <w:rPr>
          <w:rFonts w:hint="eastAsia" w:ascii="Times New Roman" w:hAnsi="Times New Roman" w:cs="仿宋_GB2312"/>
          <w:color w:val="auto"/>
          <w:sz w:val="32"/>
          <w:szCs w:val="32"/>
        </w:rPr>
        <w:t>1</w:t>
      </w:r>
      <w:r>
        <w:rPr>
          <w:rFonts w:hint="eastAsia" w:ascii="仿宋_GB2312" w:hAnsi="仿宋_GB2312" w:cs="仿宋_GB2312"/>
          <w:color w:val="auto"/>
          <w:sz w:val="32"/>
          <w:szCs w:val="32"/>
        </w:rPr>
        <w:t>日前获得毕业证和学位证的证明材料原件</w:t>
      </w:r>
      <w:r>
        <w:rPr>
          <w:rFonts w:hint="eastAsia" w:ascii="Times New Roman" w:hAnsi="Times New Roman" w:cs="仿宋_GB2312"/>
          <w:color w:val="auto"/>
          <w:sz w:val="32"/>
          <w:szCs w:val="32"/>
        </w:rPr>
        <w:t>1</w:t>
      </w:r>
      <w:r>
        <w:rPr>
          <w:rFonts w:hint="eastAsia" w:ascii="仿宋_GB2312" w:hAnsi="仿宋_GB2312" w:cs="仿宋_GB2312"/>
          <w:color w:val="auto"/>
          <w:sz w:val="32"/>
          <w:szCs w:val="32"/>
        </w:rPr>
        <w:t>份）。对留学回国的考生，要出具教育部的学历认证等有关证明材料；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Times New Roman" w:hAnsi="Times New Roman" w:cs="仿宋_GB2312"/>
          <w:color w:val="auto"/>
          <w:sz w:val="32"/>
          <w:szCs w:val="32"/>
          <w:lang w:val="en-US" w:eastAsia="zh-CN"/>
        </w:rPr>
        <w:t>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“备注”中有专业工作经历要求的，考生须提供岗位工作经历的有效证明（签订的《劳动合同》或社保缴纳证明或工资发放证明等）；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i w:val="0"/>
          <w:iCs w:val="0"/>
          <w:color w:val="auto"/>
          <w:sz w:val="32"/>
          <w:szCs w:val="32"/>
          <w:u w:val="none"/>
          <w:lang w:val="en-US" w:eastAsia="zh-CN"/>
        </w:rPr>
      </w:pPr>
      <w:r>
        <w:rPr>
          <w:rFonts w:hint="eastAsia" w:ascii="Times New Roman" w:hAnsi="Times New Roman" w:cs="仿宋_GB2312"/>
          <w:i w:val="0"/>
          <w:iCs w:val="0"/>
          <w:color w:val="auto"/>
          <w:sz w:val="32"/>
          <w:szCs w:val="32"/>
          <w:u w:val="none"/>
          <w:lang w:val="en-US" w:eastAsia="zh-CN"/>
        </w:rPr>
        <w:t>4</w:t>
      </w:r>
      <w:r>
        <w:rPr>
          <w:rFonts w:hint="eastAsia" w:ascii="仿宋_GB2312" w:hAnsi="仿宋_GB2312" w:cs="仿宋_GB2312"/>
          <w:i w:val="0"/>
          <w:iCs w:val="0"/>
          <w:color w:val="auto"/>
          <w:sz w:val="32"/>
          <w:szCs w:val="32"/>
          <w:u w:val="none"/>
        </w:rPr>
        <w:t>.</w:t>
      </w:r>
      <w:r>
        <w:rPr>
          <w:rFonts w:hint="eastAsia" w:ascii="仿宋_GB2312" w:hAnsi="仿宋_GB2312" w:cs="仿宋_GB2312"/>
          <w:i w:val="0"/>
          <w:iCs w:val="0"/>
          <w:color w:val="auto"/>
          <w:sz w:val="32"/>
          <w:szCs w:val="32"/>
          <w:u w:val="none"/>
          <w:lang w:eastAsia="zh-CN"/>
        </w:rPr>
        <w:t>《报名登记表》原件</w:t>
      </w:r>
      <w:r>
        <w:rPr>
          <w:rFonts w:hint="eastAsia" w:ascii="Times New Roman" w:hAnsi="Times New Roman" w:cs="仿宋_GB2312"/>
          <w:i w:val="0"/>
          <w:iCs w:val="0"/>
          <w:color w:val="auto"/>
          <w:sz w:val="32"/>
          <w:szCs w:val="32"/>
          <w:u w:val="none"/>
          <w:lang w:val="en-US" w:eastAsia="zh-CN"/>
        </w:rPr>
        <w:t>1</w:t>
      </w:r>
      <w:r>
        <w:rPr>
          <w:rFonts w:hint="eastAsia" w:ascii="仿宋_GB2312" w:hAnsi="仿宋_GB2312" w:cs="仿宋_GB2312"/>
          <w:i w:val="0"/>
          <w:iCs w:val="0"/>
          <w:color w:val="auto"/>
          <w:sz w:val="32"/>
          <w:szCs w:val="32"/>
          <w:u w:val="none"/>
          <w:lang w:val="en-US" w:eastAsia="zh-CN"/>
        </w:rPr>
        <w:t>份。已参加工作的“所在单位是否同意报考栏”由考生所在单位盖章，事业单位工作人员需按照干部管理权限经同级组织部门同意盖章后报考，应届毕业生、待业人员不填此栏。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lang w:val="en-US" w:eastAsia="zh-CN"/>
        </w:rPr>
      </w:pPr>
      <w:r>
        <w:rPr>
          <w:rFonts w:hint="eastAsia" w:ascii="Times New Roman" w:hAnsi="Times New Roman" w:cs="仿宋_GB2312"/>
          <w:color w:val="auto"/>
          <w:sz w:val="32"/>
          <w:szCs w:val="32"/>
          <w:lang w:val="en-US" w:eastAsia="zh-CN"/>
        </w:rPr>
        <w:t>5</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与网上报名系统上传电子照片相同的照片</w:t>
      </w:r>
      <w:r>
        <w:rPr>
          <w:rFonts w:hint="eastAsia" w:ascii="Times New Roman" w:hAnsi="Times New Roman" w:cs="仿宋_GB2312"/>
          <w:color w:val="auto"/>
          <w:sz w:val="32"/>
          <w:szCs w:val="32"/>
          <w:lang w:val="en-US" w:eastAsia="zh-CN"/>
        </w:rPr>
        <w:t>2</w:t>
      </w:r>
      <w:r>
        <w:rPr>
          <w:rFonts w:hint="eastAsia" w:ascii="仿宋_GB2312" w:hAnsi="仿宋_GB2312" w:cs="仿宋_GB2312"/>
          <w:color w:val="auto"/>
          <w:sz w:val="32"/>
          <w:szCs w:val="32"/>
          <w:lang w:val="en-US" w:eastAsia="zh-CN"/>
        </w:rPr>
        <w:t>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0000FF"/>
          <w:sz w:val="32"/>
          <w:szCs w:val="32"/>
        </w:rPr>
      </w:pPr>
      <w:r>
        <w:rPr>
          <w:rFonts w:hint="eastAsia" w:ascii="Times New Roman" w:hAnsi="Times New Roman" w:cs="仿宋_GB2312"/>
          <w:color w:val="auto"/>
          <w:sz w:val="32"/>
          <w:szCs w:val="32"/>
          <w:lang w:val="en-US" w:eastAsia="zh-CN"/>
        </w:rPr>
        <w:t>6</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rPr>
        <w:t>按</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有关要求，提供其他相关资料。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凡不按照规定时间、地点参加资格复审</w:t>
      </w:r>
      <w:r>
        <w:rPr>
          <w:rFonts w:hint="eastAsia" w:ascii="仿宋_GB2312" w:hAnsi="仿宋_GB2312" w:cs="仿宋_GB2312"/>
          <w:color w:val="auto"/>
          <w:sz w:val="32"/>
          <w:szCs w:val="32"/>
          <w:lang w:val="en-US" w:eastAsia="zh-CN"/>
        </w:rPr>
        <w:t>或</w:t>
      </w:r>
      <w:r>
        <w:rPr>
          <w:rFonts w:hint="eastAsia" w:ascii="仿宋_GB2312" w:hAnsi="仿宋_GB2312" w:cs="仿宋_GB2312"/>
          <w:color w:val="auto"/>
          <w:sz w:val="32"/>
          <w:szCs w:val="32"/>
        </w:rPr>
        <w:t>资格复审不合格的，取消专业水平测试资格。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考生放弃专业水平测试资格复审，应向招聘单位出具书面声明或将声明通过传真、扫描等方式发送至招聘单位。</w:t>
      </w:r>
    </w:p>
    <w:p>
      <w:pPr>
        <w:keepNext w:val="0"/>
        <w:keepLines w:val="0"/>
        <w:pageBreakBefore w:val="0"/>
        <w:widowControl w:val="0"/>
        <w:kinsoku/>
        <w:wordWrap/>
        <w:overflowPunct/>
        <w:topLinePunct/>
        <w:autoSpaceDE/>
        <w:autoSpaceDN/>
        <w:bidi w:val="0"/>
        <w:adjustRightInd w:val="0"/>
        <w:snapToGrid w:val="0"/>
        <w:spacing w:line="570" w:lineRule="exact"/>
        <w:ind w:firstLine="640" w:firstLineChars="200"/>
        <w:textAlignment w:val="auto"/>
        <w:rPr>
          <w:sz w:val="32"/>
          <w:szCs w:val="32"/>
        </w:rPr>
      </w:pPr>
      <w:r>
        <w:rPr>
          <w:rFonts w:hint="eastAsia" w:eastAsia="黑体"/>
          <w:sz w:val="32"/>
          <w:szCs w:val="32"/>
        </w:rPr>
        <w:t>四、测试方式</w:t>
      </w:r>
    </w:p>
    <w:p>
      <w:pPr>
        <w:keepNext w:val="0"/>
        <w:keepLines w:val="0"/>
        <w:pageBreakBefore w:val="0"/>
        <w:widowControl w:val="0"/>
        <w:kinsoku/>
        <w:wordWrap/>
        <w:overflowPunct/>
        <w:topLinePunct/>
        <w:autoSpaceDE/>
        <w:autoSpaceDN/>
        <w:bidi w:val="0"/>
        <w:spacing w:line="620" w:lineRule="exact"/>
        <w:ind w:firstLine="643" w:firstLineChars="200"/>
        <w:textAlignment w:val="auto"/>
        <w:rPr>
          <w:rFonts w:hint="eastAsia"/>
          <w:sz w:val="32"/>
          <w:szCs w:val="32"/>
        </w:rPr>
      </w:pPr>
      <w:r>
        <w:rPr>
          <w:rFonts w:hint="eastAsia" w:eastAsia="楷体_GB2312"/>
          <w:b/>
          <w:sz w:val="32"/>
          <w:szCs w:val="32"/>
        </w:rPr>
        <w:t>（一）笔试</w:t>
      </w:r>
      <w:r>
        <w:rPr>
          <w:rFonts w:hint="eastAsia" w:eastAsia="楷体_GB2312"/>
          <w:sz w:val="32"/>
          <w:szCs w:val="32"/>
        </w:rPr>
        <w:t>。</w:t>
      </w:r>
      <w:r>
        <w:rPr>
          <w:rFonts w:hint="eastAsia"/>
          <w:sz w:val="32"/>
          <w:szCs w:val="32"/>
        </w:rPr>
        <w:t>笔试内容为报考岗位的专业知识题，</w:t>
      </w:r>
      <w:r>
        <w:rPr>
          <w:rFonts w:hint="eastAsia"/>
          <w:kern w:val="0"/>
          <w:sz w:val="32"/>
          <w:szCs w:val="32"/>
        </w:rPr>
        <w:t>题型</w:t>
      </w:r>
      <w:r>
        <w:rPr>
          <w:rFonts w:hint="eastAsia"/>
          <w:kern w:val="0"/>
          <w:sz w:val="32"/>
          <w:szCs w:val="32"/>
          <w:lang w:eastAsia="zh-CN"/>
        </w:rPr>
        <w:t>不少于</w:t>
      </w:r>
      <w:r>
        <w:rPr>
          <w:rFonts w:ascii="Times New Roman" w:hAnsi="Times New Roman"/>
          <w:kern w:val="0"/>
          <w:sz w:val="32"/>
          <w:szCs w:val="32"/>
        </w:rPr>
        <w:t>2</w:t>
      </w:r>
      <w:r>
        <w:rPr>
          <w:rFonts w:hint="eastAsia"/>
          <w:kern w:val="0"/>
          <w:sz w:val="32"/>
          <w:szCs w:val="32"/>
        </w:rPr>
        <w:t>个简答题和</w:t>
      </w:r>
      <w:r>
        <w:rPr>
          <w:rFonts w:ascii="Times New Roman" w:hAnsi="Times New Roman"/>
          <w:kern w:val="0"/>
          <w:sz w:val="32"/>
          <w:szCs w:val="32"/>
        </w:rPr>
        <w:t>1</w:t>
      </w:r>
      <w:r>
        <w:rPr>
          <w:rFonts w:hint="eastAsia"/>
          <w:kern w:val="0"/>
          <w:sz w:val="32"/>
          <w:szCs w:val="32"/>
        </w:rPr>
        <w:t>个案例题，满分</w:t>
      </w:r>
      <w:r>
        <w:rPr>
          <w:rFonts w:ascii="Times New Roman" w:hAnsi="Times New Roman"/>
          <w:kern w:val="0"/>
          <w:sz w:val="32"/>
          <w:szCs w:val="32"/>
        </w:rPr>
        <w:t>100</w:t>
      </w:r>
      <w:r>
        <w:rPr>
          <w:rFonts w:hint="eastAsia"/>
          <w:kern w:val="0"/>
          <w:sz w:val="32"/>
          <w:szCs w:val="32"/>
        </w:rPr>
        <w:t>分</w:t>
      </w:r>
      <w:r>
        <w:rPr>
          <w:rFonts w:hint="eastAsia"/>
          <w:sz w:val="32"/>
          <w:szCs w:val="32"/>
        </w:rPr>
        <w:t>。岗位招聘人数和参考人数比例在</w:t>
      </w:r>
      <w:r>
        <w:rPr>
          <w:rFonts w:ascii="Times New Roman" w:hAnsi="Times New Roman"/>
          <w:sz w:val="32"/>
          <w:szCs w:val="32"/>
        </w:rPr>
        <w:t>1</w:t>
      </w:r>
      <w:r>
        <w:rPr>
          <w:sz w:val="32"/>
          <w:szCs w:val="32"/>
        </w:rPr>
        <w:t>:</w:t>
      </w:r>
      <w:r>
        <w:rPr>
          <w:rFonts w:ascii="Times New Roman" w:hAnsi="Times New Roman"/>
          <w:sz w:val="32"/>
          <w:szCs w:val="32"/>
        </w:rPr>
        <w:t>5</w:t>
      </w:r>
      <w:r>
        <w:rPr>
          <w:rFonts w:hint="eastAsia"/>
          <w:sz w:val="32"/>
          <w:szCs w:val="32"/>
        </w:rPr>
        <w:t>以内的，考生笔试后直接进入面试；对参考人数较多，比例达到或超过</w:t>
      </w:r>
      <w:r>
        <w:rPr>
          <w:rFonts w:ascii="Times New Roman" w:hAnsi="Times New Roman"/>
          <w:sz w:val="32"/>
          <w:szCs w:val="32"/>
        </w:rPr>
        <w:t>1</w:t>
      </w:r>
      <w:r>
        <w:rPr>
          <w:sz w:val="32"/>
          <w:szCs w:val="32"/>
        </w:rPr>
        <w:t>:</w:t>
      </w:r>
      <w:r>
        <w:rPr>
          <w:rFonts w:ascii="Times New Roman" w:hAnsi="Times New Roman"/>
          <w:sz w:val="32"/>
          <w:szCs w:val="32"/>
        </w:rPr>
        <w:t>5</w:t>
      </w:r>
      <w:r>
        <w:rPr>
          <w:rFonts w:hint="eastAsia"/>
          <w:sz w:val="32"/>
          <w:szCs w:val="32"/>
        </w:rPr>
        <w:t>的，按照笔试得分高低，取岗位需求人数</w:t>
      </w:r>
      <w:r>
        <w:rPr>
          <w:rFonts w:ascii="Times New Roman" w:hAnsi="Times New Roman"/>
          <w:sz w:val="32"/>
          <w:szCs w:val="32"/>
        </w:rPr>
        <w:t>1</w:t>
      </w:r>
      <w:r>
        <w:rPr>
          <w:sz w:val="32"/>
          <w:szCs w:val="32"/>
        </w:rPr>
        <w:t>:</w:t>
      </w:r>
      <w:r>
        <w:rPr>
          <w:rFonts w:ascii="Times New Roman" w:hAnsi="Times New Roman"/>
          <w:sz w:val="32"/>
          <w:szCs w:val="32"/>
        </w:rPr>
        <w:t>5</w:t>
      </w:r>
      <w:r>
        <w:rPr>
          <w:rFonts w:hint="eastAsia"/>
          <w:sz w:val="32"/>
          <w:szCs w:val="32"/>
        </w:rPr>
        <w:t>的考生进入面试。笔试成绩出现末位并列的，并列人员一同进入测试。如有弃权，依次递补。</w:t>
      </w:r>
    </w:p>
    <w:p>
      <w:pPr>
        <w:keepNext w:val="0"/>
        <w:keepLines w:val="0"/>
        <w:pageBreakBefore w:val="0"/>
        <w:widowControl w:val="0"/>
        <w:kinsoku/>
        <w:wordWrap/>
        <w:overflowPunct/>
        <w:topLinePunct/>
        <w:autoSpaceDE/>
        <w:autoSpaceDN/>
        <w:bidi w:val="0"/>
        <w:spacing w:line="620" w:lineRule="exact"/>
        <w:ind w:firstLine="643" w:firstLineChars="200"/>
        <w:textAlignment w:val="auto"/>
        <w:rPr>
          <w:sz w:val="32"/>
          <w:szCs w:val="32"/>
        </w:rPr>
      </w:pPr>
      <w:r>
        <w:rPr>
          <w:rFonts w:hint="eastAsia" w:eastAsia="楷体_GB2312"/>
          <w:b/>
          <w:sz w:val="32"/>
          <w:szCs w:val="32"/>
        </w:rPr>
        <w:t>（二）面试。</w:t>
      </w:r>
      <w:r>
        <w:rPr>
          <w:rFonts w:hint="eastAsia"/>
          <w:sz w:val="32"/>
          <w:szCs w:val="32"/>
        </w:rPr>
        <w:t>面试采取结构化面试，内容包括本专业基础知识和报考岗位要求的相关知识，由三道题组成，共</w:t>
      </w:r>
      <w:r>
        <w:rPr>
          <w:rFonts w:ascii="Times New Roman" w:hAnsi="Times New Roman"/>
          <w:sz w:val="32"/>
          <w:szCs w:val="32"/>
        </w:rPr>
        <w:t>100</w:t>
      </w:r>
      <w:r>
        <w:rPr>
          <w:rFonts w:hint="eastAsia"/>
          <w:sz w:val="32"/>
          <w:szCs w:val="32"/>
        </w:rPr>
        <w:t>分。第一道为报考岗位专业相关的组织管理题，答题时限</w:t>
      </w:r>
      <w:r>
        <w:rPr>
          <w:rFonts w:ascii="Times New Roman" w:hAnsi="Times New Roman"/>
          <w:sz w:val="32"/>
          <w:szCs w:val="32"/>
        </w:rPr>
        <w:t>4</w:t>
      </w:r>
      <w:r>
        <w:rPr>
          <w:rFonts w:hint="eastAsia"/>
          <w:sz w:val="32"/>
          <w:szCs w:val="32"/>
        </w:rPr>
        <w:t>分钟，分值</w:t>
      </w:r>
      <w:r>
        <w:rPr>
          <w:rFonts w:ascii="Times New Roman" w:hAnsi="Times New Roman"/>
          <w:sz w:val="32"/>
          <w:szCs w:val="32"/>
        </w:rPr>
        <w:t>20</w:t>
      </w:r>
      <w:r>
        <w:rPr>
          <w:rFonts w:hint="eastAsia"/>
          <w:sz w:val="32"/>
          <w:szCs w:val="32"/>
        </w:rPr>
        <w:t>分；第二道为报考岗位专业相关的应急应变题，答题时限</w:t>
      </w:r>
      <w:r>
        <w:rPr>
          <w:rFonts w:ascii="Times New Roman" w:hAnsi="Times New Roman"/>
          <w:sz w:val="32"/>
          <w:szCs w:val="32"/>
        </w:rPr>
        <w:t>6</w:t>
      </w:r>
      <w:r>
        <w:rPr>
          <w:rFonts w:hint="eastAsia"/>
          <w:sz w:val="32"/>
          <w:szCs w:val="32"/>
        </w:rPr>
        <w:t>分钟，分值为</w:t>
      </w:r>
      <w:r>
        <w:rPr>
          <w:rFonts w:ascii="Times New Roman" w:hAnsi="Times New Roman"/>
          <w:sz w:val="32"/>
          <w:szCs w:val="32"/>
        </w:rPr>
        <w:t>40</w:t>
      </w:r>
      <w:r>
        <w:rPr>
          <w:rFonts w:hint="eastAsia"/>
          <w:sz w:val="32"/>
          <w:szCs w:val="32"/>
        </w:rPr>
        <w:t>分；第三道为报考岗位专业相关的综合分析题，答题时限</w:t>
      </w:r>
      <w:r>
        <w:rPr>
          <w:rFonts w:ascii="Times New Roman" w:hAnsi="Times New Roman"/>
          <w:sz w:val="32"/>
          <w:szCs w:val="32"/>
        </w:rPr>
        <w:t>6</w:t>
      </w:r>
      <w:r>
        <w:rPr>
          <w:rFonts w:hint="eastAsia"/>
          <w:sz w:val="32"/>
          <w:szCs w:val="32"/>
        </w:rPr>
        <w:t>分钟，分值为</w:t>
      </w:r>
      <w:r>
        <w:rPr>
          <w:rFonts w:ascii="Times New Roman" w:hAnsi="Times New Roman"/>
          <w:sz w:val="32"/>
          <w:szCs w:val="32"/>
        </w:rPr>
        <w:t>40</w:t>
      </w:r>
      <w:r>
        <w:rPr>
          <w:rFonts w:hint="eastAsia"/>
          <w:sz w:val="32"/>
          <w:szCs w:val="32"/>
        </w:rPr>
        <w:t>分。评委现场考核评分，成绩当场向考生公布并由考生签名确认。</w:t>
      </w:r>
    </w:p>
    <w:p>
      <w:pPr>
        <w:keepNext w:val="0"/>
        <w:keepLines w:val="0"/>
        <w:pageBreakBefore w:val="0"/>
        <w:widowControl w:val="0"/>
        <w:kinsoku/>
        <w:wordWrap/>
        <w:overflowPunct/>
        <w:topLinePunct/>
        <w:autoSpaceDE/>
        <w:autoSpaceDN/>
        <w:bidi w:val="0"/>
        <w:spacing w:line="620" w:lineRule="exact"/>
        <w:ind w:firstLine="643" w:firstLineChars="200"/>
        <w:textAlignment w:val="auto"/>
        <w:rPr>
          <w:sz w:val="32"/>
          <w:szCs w:val="32"/>
        </w:rPr>
      </w:pPr>
      <w:r>
        <w:rPr>
          <w:rFonts w:hint="eastAsia" w:eastAsia="楷体_GB2312"/>
          <w:b/>
          <w:sz w:val="32"/>
          <w:szCs w:val="32"/>
        </w:rPr>
        <w:t>（三）测试成绩计算。</w:t>
      </w:r>
      <w:r>
        <w:rPr>
          <w:rFonts w:hint="eastAsia"/>
          <w:sz w:val="32"/>
          <w:szCs w:val="32"/>
        </w:rPr>
        <w:t>考生的综合成绩按笔试成绩</w:t>
      </w:r>
      <w:r>
        <w:rPr>
          <w:rFonts w:ascii="Times New Roman" w:hAnsi="Times New Roman"/>
          <w:sz w:val="32"/>
          <w:szCs w:val="32"/>
        </w:rPr>
        <w:t>40</w:t>
      </w:r>
      <w:r>
        <w:rPr>
          <w:sz w:val="32"/>
          <w:szCs w:val="32"/>
        </w:rPr>
        <w:t>%</w:t>
      </w:r>
      <w:r>
        <w:rPr>
          <w:rFonts w:hint="eastAsia"/>
          <w:sz w:val="32"/>
          <w:szCs w:val="32"/>
        </w:rPr>
        <w:t>、面试成绩</w:t>
      </w:r>
      <w:r>
        <w:rPr>
          <w:rFonts w:ascii="Times New Roman" w:hAnsi="Times New Roman"/>
          <w:sz w:val="32"/>
          <w:szCs w:val="32"/>
        </w:rPr>
        <w:t>60</w:t>
      </w:r>
      <w:r>
        <w:rPr>
          <w:sz w:val="32"/>
          <w:szCs w:val="32"/>
        </w:rPr>
        <w:t>%</w:t>
      </w:r>
      <w:r>
        <w:rPr>
          <w:rFonts w:hint="eastAsia"/>
          <w:sz w:val="32"/>
          <w:szCs w:val="32"/>
        </w:rPr>
        <w:t>折算。即：综合成绩</w:t>
      </w:r>
      <w:r>
        <w:rPr>
          <w:sz w:val="32"/>
          <w:szCs w:val="32"/>
        </w:rPr>
        <w:t>=</w:t>
      </w:r>
      <w:r>
        <w:rPr>
          <w:rFonts w:hint="eastAsia"/>
          <w:sz w:val="32"/>
          <w:szCs w:val="32"/>
        </w:rPr>
        <w:t>笔试成绩</w:t>
      </w:r>
      <w:r>
        <w:rPr>
          <w:sz w:val="32"/>
          <w:szCs w:val="32"/>
        </w:rPr>
        <w:t>×</w:t>
      </w:r>
      <w:r>
        <w:rPr>
          <w:rFonts w:ascii="Times New Roman" w:hAnsi="Times New Roman"/>
          <w:sz w:val="32"/>
          <w:szCs w:val="32"/>
        </w:rPr>
        <w:t>40</w:t>
      </w:r>
      <w:r>
        <w:rPr>
          <w:sz w:val="32"/>
          <w:szCs w:val="32"/>
        </w:rPr>
        <w:t>%</w:t>
      </w:r>
      <w:r>
        <w:rPr>
          <w:rFonts w:hint="eastAsia"/>
          <w:sz w:val="32"/>
          <w:szCs w:val="32"/>
        </w:rPr>
        <w:t>＋面试成绩</w:t>
      </w:r>
      <w:r>
        <w:rPr>
          <w:sz w:val="32"/>
          <w:szCs w:val="32"/>
        </w:rPr>
        <w:t>×</w:t>
      </w:r>
      <w:r>
        <w:rPr>
          <w:rFonts w:ascii="Times New Roman" w:hAnsi="Times New Roman"/>
          <w:sz w:val="32"/>
          <w:szCs w:val="32"/>
        </w:rPr>
        <w:t>60</w:t>
      </w:r>
      <w:r>
        <w:rPr>
          <w:sz w:val="32"/>
          <w:szCs w:val="32"/>
        </w:rPr>
        <w:t>%</w:t>
      </w:r>
      <w:r>
        <w:rPr>
          <w:rFonts w:hint="eastAsia"/>
          <w:sz w:val="32"/>
          <w:szCs w:val="32"/>
        </w:rPr>
        <w:t>。根据岗位需求人数和专业水平测试结果，提请</w:t>
      </w:r>
      <w:r>
        <w:rPr>
          <w:rFonts w:hint="eastAsia"/>
          <w:sz w:val="32"/>
          <w:szCs w:val="32"/>
          <w:lang w:eastAsia="zh-CN"/>
        </w:rPr>
        <w:t>住建局</w:t>
      </w:r>
      <w:r>
        <w:rPr>
          <w:rFonts w:hint="eastAsia"/>
          <w:sz w:val="32"/>
          <w:szCs w:val="32"/>
        </w:rPr>
        <w:t>党组专题研究后，按</w:t>
      </w:r>
      <w:r>
        <w:rPr>
          <w:rFonts w:ascii="Times New Roman" w:hAnsi="Times New Roman"/>
          <w:sz w:val="32"/>
          <w:szCs w:val="32"/>
        </w:rPr>
        <w:t>1</w:t>
      </w:r>
      <w:r>
        <w:rPr>
          <w:sz w:val="32"/>
          <w:szCs w:val="32"/>
        </w:rPr>
        <w:t>:</w:t>
      </w:r>
      <w:r>
        <w:rPr>
          <w:rFonts w:ascii="Times New Roman" w:hAnsi="Times New Roman"/>
          <w:sz w:val="32"/>
          <w:szCs w:val="32"/>
        </w:rPr>
        <w:t>3</w:t>
      </w:r>
      <w:r>
        <w:rPr>
          <w:rFonts w:hint="eastAsia"/>
          <w:sz w:val="32"/>
          <w:szCs w:val="32"/>
        </w:rPr>
        <w:t>的比例确定考察对象并排序；参加水平测试人数不足</w:t>
      </w:r>
      <w:r>
        <w:rPr>
          <w:rFonts w:ascii="Times New Roman" w:hAnsi="Times New Roman"/>
          <w:sz w:val="32"/>
          <w:szCs w:val="32"/>
        </w:rPr>
        <w:t>1</w:t>
      </w:r>
      <w:r>
        <w:rPr>
          <w:sz w:val="32"/>
          <w:szCs w:val="32"/>
        </w:rPr>
        <w:t>:</w:t>
      </w:r>
      <w:r>
        <w:rPr>
          <w:rFonts w:ascii="Times New Roman" w:hAnsi="Times New Roman"/>
          <w:sz w:val="32"/>
          <w:szCs w:val="32"/>
        </w:rPr>
        <w:t>3</w:t>
      </w:r>
      <w:r>
        <w:rPr>
          <w:rFonts w:hint="eastAsia"/>
          <w:sz w:val="32"/>
          <w:szCs w:val="32"/>
        </w:rPr>
        <w:t>的，按实际差额确定考察对象并排序。考生综合成绩相同时，笔试成绩高的考生排名靠前。</w:t>
      </w:r>
    </w:p>
    <w:p>
      <w:pPr>
        <w:keepNext w:val="0"/>
        <w:keepLines w:val="0"/>
        <w:pageBreakBefore w:val="0"/>
        <w:widowControl w:val="0"/>
        <w:kinsoku/>
        <w:wordWrap/>
        <w:overflowPunct/>
        <w:topLinePunct/>
        <w:autoSpaceDE/>
        <w:autoSpaceDN/>
        <w:bidi w:val="0"/>
        <w:adjustRightInd w:val="0"/>
        <w:snapToGrid w:val="0"/>
        <w:spacing w:line="570" w:lineRule="exact"/>
        <w:ind w:firstLine="640" w:firstLineChars="200"/>
        <w:textAlignment w:val="auto"/>
        <w:rPr>
          <w:rFonts w:eastAsia="黑体"/>
          <w:sz w:val="32"/>
          <w:szCs w:val="32"/>
        </w:rPr>
      </w:pPr>
      <w:r>
        <w:rPr>
          <w:rFonts w:hint="eastAsia" w:eastAsia="黑体"/>
          <w:sz w:val="32"/>
          <w:szCs w:val="32"/>
        </w:rPr>
        <w:t>五、专业水平测试流程</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hint="eastAsia" w:ascii="Times New Roman" w:hAnsi="Times New Roman"/>
          <w:sz w:val="32"/>
          <w:szCs w:val="32"/>
          <w:lang w:val="en-US" w:eastAsia="zh-CN"/>
        </w:rPr>
        <w:t>4</w:t>
      </w:r>
      <w:r>
        <w:rPr>
          <w:rFonts w:hint="eastAsia"/>
          <w:sz w:val="32"/>
          <w:szCs w:val="32"/>
        </w:rPr>
        <w:t>月</w:t>
      </w:r>
      <w:r>
        <w:rPr>
          <w:rFonts w:hint="eastAsia" w:ascii="Times New Roman" w:hAnsi="Times New Roman"/>
          <w:sz w:val="32"/>
          <w:szCs w:val="32"/>
          <w:lang w:val="en-US" w:eastAsia="zh-CN"/>
        </w:rPr>
        <w:t>18</w:t>
      </w:r>
      <w:r>
        <w:rPr>
          <w:rFonts w:hint="eastAsia"/>
          <w:sz w:val="32"/>
          <w:szCs w:val="32"/>
        </w:rPr>
        <w:t>日</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08</w:t>
      </w:r>
      <w:r>
        <w:rPr>
          <w:sz w:val="32"/>
          <w:szCs w:val="32"/>
        </w:rPr>
        <w:t>:</w:t>
      </w:r>
      <w:r>
        <w:rPr>
          <w:rFonts w:ascii="Times New Roman" w:hAnsi="Times New Roman"/>
          <w:sz w:val="32"/>
          <w:szCs w:val="32"/>
        </w:rPr>
        <w:t>30</w:t>
      </w:r>
      <w:r>
        <w:rPr>
          <w:sz w:val="32"/>
          <w:szCs w:val="32"/>
        </w:rPr>
        <w:t xml:space="preserve">  </w:t>
      </w:r>
      <w:r>
        <w:rPr>
          <w:rFonts w:hint="eastAsia"/>
          <w:sz w:val="32"/>
          <w:szCs w:val="32"/>
        </w:rPr>
        <w:t>工作人员到达工作岗位；</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08</w:t>
      </w:r>
      <w:r>
        <w:rPr>
          <w:sz w:val="32"/>
          <w:szCs w:val="32"/>
        </w:rPr>
        <w:t>:</w:t>
      </w:r>
      <w:r>
        <w:rPr>
          <w:rFonts w:ascii="Times New Roman" w:hAnsi="Times New Roman"/>
          <w:sz w:val="32"/>
          <w:szCs w:val="32"/>
        </w:rPr>
        <w:t>35</w:t>
      </w:r>
      <w:r>
        <w:rPr>
          <w:sz w:val="32"/>
          <w:szCs w:val="32"/>
        </w:rPr>
        <w:t xml:space="preserve">  </w:t>
      </w:r>
      <w:r>
        <w:rPr>
          <w:rFonts w:hint="eastAsia"/>
          <w:sz w:val="32"/>
          <w:szCs w:val="32"/>
        </w:rPr>
        <w:t>考生持准考证和身份证进入考室；</w:t>
      </w:r>
    </w:p>
    <w:p>
      <w:pPr>
        <w:keepNext w:val="0"/>
        <w:keepLines w:val="0"/>
        <w:pageBreakBefore w:val="0"/>
        <w:widowControl w:val="0"/>
        <w:kinsoku/>
        <w:wordWrap/>
        <w:overflowPunct/>
        <w:topLinePunct/>
        <w:autoSpaceDE/>
        <w:autoSpaceDN/>
        <w:bidi w:val="0"/>
        <w:spacing w:line="620" w:lineRule="exact"/>
        <w:ind w:left="1765" w:leftChars="212" w:hanging="1129" w:hangingChars="353"/>
        <w:textAlignment w:val="auto"/>
        <w:rPr>
          <w:spacing w:val="-6"/>
          <w:sz w:val="32"/>
          <w:szCs w:val="32"/>
        </w:rPr>
      </w:pPr>
      <w:r>
        <w:rPr>
          <w:rFonts w:ascii="Times New Roman" w:hAnsi="Times New Roman"/>
          <w:sz w:val="32"/>
          <w:szCs w:val="32"/>
        </w:rPr>
        <w:t>08</w:t>
      </w:r>
      <w:r>
        <w:rPr>
          <w:sz w:val="32"/>
          <w:szCs w:val="32"/>
        </w:rPr>
        <w:t>:</w:t>
      </w:r>
      <w:r>
        <w:rPr>
          <w:rFonts w:hint="eastAsia" w:ascii="Times New Roman" w:hAnsi="Times New Roman"/>
          <w:sz w:val="32"/>
          <w:szCs w:val="32"/>
          <w:lang w:val="en-US" w:eastAsia="zh-CN"/>
        </w:rPr>
        <w:t>40</w:t>
      </w:r>
      <w:r>
        <w:rPr>
          <w:sz w:val="32"/>
          <w:szCs w:val="32"/>
        </w:rPr>
        <w:t xml:space="preserve">  </w:t>
      </w:r>
      <w:r>
        <w:rPr>
          <w:rFonts w:hint="eastAsia"/>
          <w:spacing w:val="-6"/>
          <w:sz w:val="32"/>
          <w:szCs w:val="32"/>
        </w:rPr>
        <w:t>监考员向考生宣读《考生须知》，强调考试的有关要求；</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0</w:t>
      </w:r>
      <w:r>
        <w:rPr>
          <w:rFonts w:hint="eastAsia" w:ascii="Times New Roman" w:hAnsi="Times New Roman"/>
          <w:sz w:val="32"/>
          <w:szCs w:val="32"/>
          <w:lang w:val="en-US" w:eastAsia="zh-CN"/>
        </w:rPr>
        <w:t>8</w:t>
      </w:r>
      <w:r>
        <w:rPr>
          <w:sz w:val="32"/>
          <w:szCs w:val="32"/>
        </w:rPr>
        <w:t>:</w:t>
      </w:r>
      <w:r>
        <w:rPr>
          <w:rFonts w:hint="eastAsia" w:ascii="Times New Roman" w:hAnsi="Times New Roman"/>
          <w:sz w:val="32"/>
          <w:szCs w:val="32"/>
          <w:lang w:val="en-US" w:eastAsia="zh-CN"/>
        </w:rPr>
        <w:t>5</w:t>
      </w:r>
      <w:r>
        <w:rPr>
          <w:rFonts w:ascii="Times New Roman" w:hAnsi="Times New Roman"/>
          <w:sz w:val="32"/>
          <w:szCs w:val="32"/>
        </w:rPr>
        <w:t>0</w:t>
      </w:r>
      <w:r>
        <w:rPr>
          <w:sz w:val="32"/>
          <w:szCs w:val="32"/>
        </w:rPr>
        <w:t>-</w:t>
      </w:r>
      <w:r>
        <w:rPr>
          <w:rFonts w:ascii="Times New Roman" w:hAnsi="Times New Roman"/>
          <w:sz w:val="32"/>
          <w:szCs w:val="32"/>
        </w:rPr>
        <w:t>10</w:t>
      </w:r>
      <w:r>
        <w:rPr>
          <w:sz w:val="32"/>
          <w:szCs w:val="32"/>
        </w:rPr>
        <w:t>:</w:t>
      </w:r>
      <w:r>
        <w:rPr>
          <w:rFonts w:hint="eastAsia" w:ascii="Times New Roman" w:hAnsi="Times New Roman"/>
          <w:sz w:val="32"/>
          <w:szCs w:val="32"/>
          <w:lang w:val="en-US" w:eastAsia="zh-CN"/>
        </w:rPr>
        <w:t>2</w:t>
      </w:r>
      <w:r>
        <w:rPr>
          <w:rFonts w:ascii="Times New Roman" w:hAnsi="Times New Roman"/>
          <w:sz w:val="32"/>
          <w:szCs w:val="32"/>
        </w:rPr>
        <w:t>0</w:t>
      </w:r>
      <w:r>
        <w:rPr>
          <w:sz w:val="32"/>
          <w:szCs w:val="32"/>
        </w:rPr>
        <w:t xml:space="preserve">  </w:t>
      </w:r>
      <w:r>
        <w:rPr>
          <w:rFonts w:hint="eastAsia"/>
          <w:sz w:val="32"/>
          <w:szCs w:val="32"/>
        </w:rPr>
        <w:t>笔试；</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10</w:t>
      </w:r>
      <w:r>
        <w:rPr>
          <w:sz w:val="32"/>
          <w:szCs w:val="32"/>
        </w:rPr>
        <w:t>:</w:t>
      </w:r>
      <w:r>
        <w:rPr>
          <w:rFonts w:hint="eastAsia" w:ascii="Times New Roman" w:hAnsi="Times New Roman"/>
          <w:sz w:val="32"/>
          <w:szCs w:val="32"/>
          <w:lang w:val="en-US" w:eastAsia="zh-CN"/>
        </w:rPr>
        <w:t>3</w:t>
      </w:r>
      <w:r>
        <w:rPr>
          <w:rFonts w:ascii="Times New Roman" w:hAnsi="Times New Roman"/>
          <w:sz w:val="32"/>
          <w:szCs w:val="32"/>
        </w:rPr>
        <w:t>0</w:t>
      </w:r>
      <w:r>
        <w:rPr>
          <w:sz w:val="32"/>
          <w:szCs w:val="32"/>
        </w:rPr>
        <w:t>-</w:t>
      </w:r>
      <w:r>
        <w:rPr>
          <w:rFonts w:ascii="Times New Roman" w:hAnsi="Times New Roman"/>
          <w:sz w:val="32"/>
          <w:szCs w:val="32"/>
        </w:rPr>
        <w:t>12</w:t>
      </w:r>
      <w:r>
        <w:rPr>
          <w:sz w:val="32"/>
          <w:szCs w:val="32"/>
        </w:rPr>
        <w:t>:</w:t>
      </w:r>
      <w:r>
        <w:rPr>
          <w:rFonts w:hint="eastAsia" w:ascii="Times New Roman" w:hAnsi="Times New Roman"/>
          <w:sz w:val="32"/>
          <w:szCs w:val="32"/>
          <w:lang w:val="en-US" w:eastAsia="zh-CN"/>
        </w:rPr>
        <w:t>0</w:t>
      </w:r>
      <w:r>
        <w:rPr>
          <w:rFonts w:ascii="Times New Roman" w:hAnsi="Times New Roman"/>
          <w:sz w:val="32"/>
          <w:szCs w:val="32"/>
        </w:rPr>
        <w:t>0</w:t>
      </w:r>
      <w:r>
        <w:rPr>
          <w:sz w:val="32"/>
          <w:szCs w:val="32"/>
        </w:rPr>
        <w:t xml:space="preserve">  </w:t>
      </w:r>
      <w:r>
        <w:rPr>
          <w:rFonts w:hint="eastAsia"/>
          <w:sz w:val="32"/>
          <w:szCs w:val="32"/>
        </w:rPr>
        <w:t>阅卷；</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1</w:t>
      </w:r>
      <w:r>
        <w:rPr>
          <w:rFonts w:hint="eastAsia" w:ascii="Times New Roman" w:hAnsi="Times New Roman"/>
          <w:sz w:val="32"/>
          <w:szCs w:val="32"/>
          <w:lang w:val="en-US" w:eastAsia="zh-CN"/>
        </w:rPr>
        <w:t>2</w:t>
      </w:r>
      <w:r>
        <w:rPr>
          <w:sz w:val="32"/>
          <w:szCs w:val="32"/>
        </w:rPr>
        <w:t>:</w:t>
      </w:r>
      <w:r>
        <w:rPr>
          <w:rFonts w:ascii="Times New Roman" w:hAnsi="Times New Roman"/>
          <w:sz w:val="32"/>
          <w:szCs w:val="32"/>
        </w:rPr>
        <w:t>00</w:t>
      </w:r>
      <w:r>
        <w:rPr>
          <w:sz w:val="32"/>
          <w:szCs w:val="32"/>
        </w:rPr>
        <w:t>-</w:t>
      </w:r>
      <w:r>
        <w:rPr>
          <w:rFonts w:ascii="Times New Roman" w:hAnsi="Times New Roman"/>
          <w:sz w:val="32"/>
          <w:szCs w:val="32"/>
        </w:rPr>
        <w:t>1</w:t>
      </w:r>
      <w:r>
        <w:rPr>
          <w:rFonts w:hint="eastAsia" w:ascii="Times New Roman" w:hAnsi="Times New Roman"/>
          <w:sz w:val="32"/>
          <w:szCs w:val="32"/>
          <w:lang w:val="en-US" w:eastAsia="zh-CN"/>
        </w:rPr>
        <w:t>2</w:t>
      </w:r>
      <w:r>
        <w:rPr>
          <w:sz w:val="32"/>
          <w:szCs w:val="32"/>
        </w:rPr>
        <w:t>:</w:t>
      </w:r>
      <w:r>
        <w:rPr>
          <w:rFonts w:ascii="Times New Roman" w:hAnsi="Times New Roman"/>
          <w:sz w:val="32"/>
          <w:szCs w:val="32"/>
        </w:rPr>
        <w:t>30</w:t>
      </w:r>
      <w:r>
        <w:rPr>
          <w:sz w:val="32"/>
          <w:szCs w:val="32"/>
        </w:rPr>
        <w:t xml:space="preserve">  </w:t>
      </w:r>
      <w:r>
        <w:rPr>
          <w:rFonts w:hint="eastAsia"/>
          <w:sz w:val="32"/>
          <w:szCs w:val="32"/>
        </w:rPr>
        <w:t>公布进入面试人员名单；</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14</w:t>
      </w:r>
      <w:r>
        <w:rPr>
          <w:sz w:val="32"/>
          <w:szCs w:val="32"/>
        </w:rPr>
        <w:t>:</w:t>
      </w:r>
      <w:r>
        <w:rPr>
          <w:rFonts w:hint="eastAsia" w:ascii="Times New Roman" w:hAnsi="Times New Roman"/>
          <w:sz w:val="32"/>
          <w:szCs w:val="32"/>
          <w:lang w:val="en-US" w:eastAsia="zh-CN"/>
        </w:rPr>
        <w:t>5</w:t>
      </w:r>
      <w:r>
        <w:rPr>
          <w:rFonts w:ascii="Times New Roman" w:hAnsi="Times New Roman"/>
          <w:sz w:val="32"/>
          <w:szCs w:val="32"/>
        </w:rPr>
        <w:t>0</w:t>
      </w:r>
      <w:r>
        <w:rPr>
          <w:sz w:val="32"/>
          <w:szCs w:val="32"/>
        </w:rPr>
        <w:t xml:space="preserve">-       </w:t>
      </w:r>
      <w:r>
        <w:rPr>
          <w:rFonts w:hint="eastAsia"/>
          <w:sz w:val="32"/>
          <w:szCs w:val="32"/>
        </w:rPr>
        <w:t>面试。</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hint="eastAsia"/>
          <w:sz w:val="32"/>
          <w:szCs w:val="32"/>
        </w:rPr>
        <w:t>（具体时间根据面试情况把握）</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rFonts w:eastAsia="黑体"/>
          <w:sz w:val="32"/>
          <w:szCs w:val="32"/>
        </w:rPr>
      </w:pPr>
      <w:r>
        <w:rPr>
          <w:rFonts w:hint="eastAsia" w:eastAsia="黑体"/>
          <w:sz w:val="32"/>
          <w:szCs w:val="32"/>
        </w:rPr>
        <w:t>六、专业水平测试要求及工作纪律</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1</w:t>
      </w:r>
      <w:r>
        <w:rPr>
          <w:rFonts w:ascii="仿宋_GB2312"/>
          <w:sz w:val="32"/>
          <w:szCs w:val="32"/>
        </w:rPr>
        <w:t>.</w:t>
      </w:r>
      <w:r>
        <w:rPr>
          <w:rFonts w:hint="eastAsia"/>
          <w:sz w:val="32"/>
          <w:szCs w:val="32"/>
        </w:rPr>
        <w:t>专业水平测试实行封闭管理，考务人员和考生均不得将通讯工具带入候考室；</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2</w:t>
      </w:r>
      <w:r>
        <w:rPr>
          <w:rFonts w:ascii="仿宋_GB2312"/>
          <w:sz w:val="32"/>
          <w:szCs w:val="32"/>
        </w:rPr>
        <w:t>.</w:t>
      </w:r>
      <w:r>
        <w:rPr>
          <w:rFonts w:hint="eastAsia"/>
          <w:sz w:val="32"/>
          <w:szCs w:val="32"/>
        </w:rPr>
        <w:t>考生必须在规定时间到指定地点考试，逾期不到者，视为自动放弃专业水平测试资格；</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ascii="Times New Roman" w:hAnsi="Times New Roman"/>
          <w:sz w:val="32"/>
          <w:szCs w:val="32"/>
        </w:rPr>
        <w:t>3</w:t>
      </w:r>
      <w:r>
        <w:rPr>
          <w:rFonts w:ascii="仿宋_GB2312"/>
          <w:sz w:val="32"/>
          <w:szCs w:val="32"/>
        </w:rPr>
        <w:t>.</w:t>
      </w:r>
      <w:r>
        <w:rPr>
          <w:rFonts w:hint="eastAsia"/>
          <w:sz w:val="32"/>
          <w:szCs w:val="32"/>
        </w:rPr>
        <w:t>考生考试期间，需遵守考场纪律；</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hint="eastAsia" w:ascii="Times New Roman" w:hAnsi="Times New Roman"/>
          <w:sz w:val="32"/>
          <w:szCs w:val="32"/>
          <w:lang w:val="en-US" w:eastAsia="zh-CN"/>
        </w:rPr>
        <w:t>4</w:t>
      </w:r>
      <w:r>
        <w:rPr>
          <w:rFonts w:ascii="仿宋_GB2312"/>
          <w:sz w:val="32"/>
          <w:szCs w:val="32"/>
        </w:rPr>
        <w:t>.</w:t>
      </w:r>
      <w:r>
        <w:rPr>
          <w:rFonts w:hint="eastAsia"/>
          <w:sz w:val="32"/>
          <w:szCs w:val="32"/>
        </w:rPr>
        <w:t>专业水平测试全程接受纪检监察、组织、人社等部门的监督与指导，考生凡有舞弊行为取消专业水平测试成绩，工作人员凡违规违纪一律严格实行责任追究。</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人：杜华强</w:t>
      </w:r>
    </w:p>
    <w:p>
      <w:pPr>
        <w:keepNext w:val="0"/>
        <w:keepLines w:val="0"/>
        <w:pageBreakBefore w:val="0"/>
        <w:widowControl w:val="0"/>
        <w:kinsoku/>
        <w:wordWrap/>
        <w:overflowPunct/>
        <w:topLinePunct/>
        <w:autoSpaceDE/>
        <w:autoSpaceDN/>
        <w:bidi w:val="0"/>
        <w:spacing w:line="620" w:lineRule="exact"/>
        <w:ind w:firstLine="640" w:firstLineChars="200"/>
        <w:textAlignment w:val="auto"/>
        <w:rPr>
          <w:sz w:val="32"/>
          <w:szCs w:val="32"/>
        </w:rPr>
      </w:pPr>
      <w:r>
        <w:rPr>
          <w:rFonts w:hint="eastAsia"/>
          <w:sz w:val="32"/>
          <w:szCs w:val="32"/>
        </w:rPr>
        <w:t>联系方式：</w:t>
      </w:r>
      <w:r>
        <w:rPr>
          <w:rFonts w:ascii="Times New Roman" w:hAnsi="Times New Roman"/>
          <w:sz w:val="32"/>
          <w:szCs w:val="32"/>
        </w:rPr>
        <w:t>13971858800</w:t>
      </w:r>
    </w:p>
    <w:p>
      <w:pPr>
        <w:pStyle w:val="3"/>
        <w:ind w:left="0" w:leftChars="0" w:firstLine="0" w:firstLineChars="0"/>
        <w:rPr>
          <w:rFonts w:hint="eastAsia"/>
          <w:sz w:val="32"/>
          <w:szCs w:val="32"/>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k0YmVkNjU4NmUyY2JiYzNiY2RmYjk1ZmE0MzYifQ=="/>
  </w:docVars>
  <w:rsids>
    <w:rsidRoot w:val="00774403"/>
    <w:rsid w:val="000E5087"/>
    <w:rsid w:val="000E7476"/>
    <w:rsid w:val="00170921"/>
    <w:rsid w:val="001732FE"/>
    <w:rsid w:val="001B065D"/>
    <w:rsid w:val="001E1FD9"/>
    <w:rsid w:val="001E36DD"/>
    <w:rsid w:val="00234EBD"/>
    <w:rsid w:val="00276870"/>
    <w:rsid w:val="00281DCF"/>
    <w:rsid w:val="00383E0B"/>
    <w:rsid w:val="003B2553"/>
    <w:rsid w:val="003D3671"/>
    <w:rsid w:val="0042253C"/>
    <w:rsid w:val="00425B2F"/>
    <w:rsid w:val="00544393"/>
    <w:rsid w:val="005A3FE9"/>
    <w:rsid w:val="005E469A"/>
    <w:rsid w:val="005F67E3"/>
    <w:rsid w:val="005F6ADC"/>
    <w:rsid w:val="006121B5"/>
    <w:rsid w:val="00645600"/>
    <w:rsid w:val="00646416"/>
    <w:rsid w:val="0067473A"/>
    <w:rsid w:val="006752F9"/>
    <w:rsid w:val="006D0187"/>
    <w:rsid w:val="0070538F"/>
    <w:rsid w:val="007160D4"/>
    <w:rsid w:val="007270AD"/>
    <w:rsid w:val="007375DA"/>
    <w:rsid w:val="0074047A"/>
    <w:rsid w:val="0075165C"/>
    <w:rsid w:val="00761D3E"/>
    <w:rsid w:val="00774403"/>
    <w:rsid w:val="0078234C"/>
    <w:rsid w:val="00820576"/>
    <w:rsid w:val="008728D4"/>
    <w:rsid w:val="00896CB5"/>
    <w:rsid w:val="008A1928"/>
    <w:rsid w:val="008A70A6"/>
    <w:rsid w:val="008C7529"/>
    <w:rsid w:val="008D0149"/>
    <w:rsid w:val="008D34A2"/>
    <w:rsid w:val="008E2048"/>
    <w:rsid w:val="008E6329"/>
    <w:rsid w:val="00903D26"/>
    <w:rsid w:val="00926A25"/>
    <w:rsid w:val="00983FB4"/>
    <w:rsid w:val="009A2329"/>
    <w:rsid w:val="009A2CAA"/>
    <w:rsid w:val="009D5379"/>
    <w:rsid w:val="009D72F5"/>
    <w:rsid w:val="00A32B66"/>
    <w:rsid w:val="00A85455"/>
    <w:rsid w:val="00A91382"/>
    <w:rsid w:val="00A939B9"/>
    <w:rsid w:val="00AC48E3"/>
    <w:rsid w:val="00AD0B70"/>
    <w:rsid w:val="00B04B03"/>
    <w:rsid w:val="00B84BCB"/>
    <w:rsid w:val="00B93349"/>
    <w:rsid w:val="00BB1631"/>
    <w:rsid w:val="00BD1802"/>
    <w:rsid w:val="00C2735D"/>
    <w:rsid w:val="00C80147"/>
    <w:rsid w:val="00C90485"/>
    <w:rsid w:val="00D0188A"/>
    <w:rsid w:val="00D350DF"/>
    <w:rsid w:val="00D52068"/>
    <w:rsid w:val="00D62315"/>
    <w:rsid w:val="00DB4C4A"/>
    <w:rsid w:val="00DD5038"/>
    <w:rsid w:val="00E660C9"/>
    <w:rsid w:val="00E8351D"/>
    <w:rsid w:val="00EB7211"/>
    <w:rsid w:val="00F005FB"/>
    <w:rsid w:val="00F20545"/>
    <w:rsid w:val="00F9623F"/>
    <w:rsid w:val="00FC3C13"/>
    <w:rsid w:val="00FE0220"/>
    <w:rsid w:val="0B230516"/>
    <w:rsid w:val="12786E17"/>
    <w:rsid w:val="160C33CC"/>
    <w:rsid w:val="20E8703A"/>
    <w:rsid w:val="24A13E6E"/>
    <w:rsid w:val="315E2DCE"/>
    <w:rsid w:val="322E4FC1"/>
    <w:rsid w:val="337E7CF4"/>
    <w:rsid w:val="40494181"/>
    <w:rsid w:val="4051709D"/>
    <w:rsid w:val="43387081"/>
    <w:rsid w:val="4FCB1DC8"/>
    <w:rsid w:val="5DE8087E"/>
    <w:rsid w:val="5E3215FD"/>
    <w:rsid w:val="5EFF43C6"/>
    <w:rsid w:val="608E2FF1"/>
    <w:rsid w:val="65607A65"/>
    <w:rsid w:val="65B243E4"/>
    <w:rsid w:val="6FAF36CA"/>
    <w:rsid w:val="77BD338C"/>
    <w:rsid w:val="7C0B1D4B"/>
    <w:rsid w:val="7F5F6557"/>
    <w:rsid w:val="7F7743EC"/>
    <w:rsid w:val="EF5FE40A"/>
    <w:rsid w:val="FCBF45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First Indent"/>
    <w:basedOn w:val="2"/>
    <w:autoRedefine/>
    <w:qFormat/>
    <w:uiPriority w:val="99"/>
    <w:pPr>
      <w:spacing w:after="0"/>
      <w:ind w:left="150" w:firstLine="420" w:firstLineChars="100"/>
    </w:pPr>
    <w:rPr>
      <w:rFonts w:ascii="Arial Unicode MS" w:hAnsi="Arial Unicode MS" w:cs="Arial Unicode MS"/>
      <w:lang w:val="zh-CN"/>
    </w:rPr>
  </w:style>
  <w:style w:type="paragraph" w:styleId="4">
    <w:name w:val="footer"/>
    <w:basedOn w:val="1"/>
    <w:link w:val="8"/>
    <w:autoRedefine/>
    <w:semiHidden/>
    <w:qFormat/>
    <w:uiPriority w:val="99"/>
    <w:pPr>
      <w:tabs>
        <w:tab w:val="center" w:pos="4153"/>
        <w:tab w:val="right" w:pos="8306"/>
      </w:tabs>
      <w:snapToGrid w:val="0"/>
      <w:jc w:val="left"/>
    </w:pPr>
    <w:rPr>
      <w:sz w:val="18"/>
      <w:szCs w:val="18"/>
    </w:rPr>
  </w:style>
  <w:style w:type="paragraph" w:styleId="5">
    <w:name w:val="header"/>
    <w:basedOn w:val="1"/>
    <w:link w:val="9"/>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oter Char"/>
    <w:basedOn w:val="7"/>
    <w:link w:val="4"/>
    <w:autoRedefine/>
    <w:semiHidden/>
    <w:qFormat/>
    <w:locked/>
    <w:uiPriority w:val="99"/>
    <w:rPr>
      <w:rFonts w:ascii="Times New Roman" w:hAnsi="Times New Roman" w:eastAsia="仿宋_GB2312" w:cs="Times New Roman"/>
      <w:sz w:val="18"/>
      <w:szCs w:val="18"/>
    </w:rPr>
  </w:style>
  <w:style w:type="character" w:customStyle="1" w:styleId="9">
    <w:name w:val="Header Char"/>
    <w:basedOn w:val="7"/>
    <w:link w:val="5"/>
    <w:autoRedefine/>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332</Words>
  <Characters>1899</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2021-06-09T17:24:00Z</dcterms:created>
  <dc:creator>微软用户</dc:creator>
  <cp:lastModifiedBy>Administrator</cp:lastModifiedBy>
  <cp:lastPrinted>2024-03-26T07:00:00Z</cp:lastPrinted>
  <dcterms:modified xsi:type="dcterms:W3CDTF">2024-03-28T09:39:50Z</dcterms:modified>
  <dc:title>荆建发〔2018〕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756996CC87CF4C7BA1F0EC1F983A8673_13</vt:lpwstr>
  </property>
</Properties>
</file>