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附件1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年三明市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eastAsia="zh-CN"/>
        </w:rPr>
        <w:t>行政服务中心管委会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直属事业单位公开选聘工作人员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岗位信息表</w:t>
      </w:r>
    </w:p>
    <w:tbl>
      <w:tblPr>
        <w:tblStyle w:val="2"/>
        <w:tblW w:w="148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1134"/>
        <w:gridCol w:w="570"/>
        <w:gridCol w:w="564"/>
        <w:gridCol w:w="567"/>
        <w:gridCol w:w="1511"/>
        <w:gridCol w:w="992"/>
        <w:gridCol w:w="992"/>
        <w:gridCol w:w="993"/>
        <w:gridCol w:w="992"/>
        <w:gridCol w:w="425"/>
        <w:gridCol w:w="425"/>
        <w:gridCol w:w="1613"/>
        <w:gridCol w:w="655"/>
        <w:gridCol w:w="975"/>
        <w:gridCol w:w="1010"/>
        <w:gridCol w:w="514"/>
      </w:tblGrid>
      <w:tr>
        <w:trPr>
          <w:trHeight w:val="360" w:hRule="atLeast"/>
          <w:jc w:val="center"/>
        </w:trPr>
        <w:tc>
          <w:tcPr>
            <w:tcW w:w="9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选聘单位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经费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选聘岗位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选聘人数</w:t>
            </w:r>
          </w:p>
        </w:tc>
        <w:tc>
          <w:tcPr>
            <w:tcW w:w="1058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岗位资格条件</w:t>
            </w:r>
          </w:p>
        </w:tc>
        <w:tc>
          <w:tcPr>
            <w:tcW w:w="51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rPr>
          <w:trHeight w:val="780" w:hRule="atLeast"/>
          <w:jc w:val="center"/>
        </w:trPr>
        <w:tc>
          <w:tcPr>
            <w:tcW w:w="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最高年龄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学历及类别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613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选聘对象</w:t>
            </w:r>
          </w:p>
        </w:tc>
        <w:tc>
          <w:tcPr>
            <w:tcW w:w="655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其它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条件</w:t>
            </w:r>
          </w:p>
        </w:tc>
        <w:tc>
          <w:tcPr>
            <w:tcW w:w="101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选聘单位审核人姓名、联系电话</w:t>
            </w:r>
          </w:p>
        </w:tc>
        <w:tc>
          <w:tcPr>
            <w:tcW w:w="51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  <w:t>全日制普通教育学历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9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10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  <w:lang w:eastAsia="zh-CN"/>
              </w:rPr>
              <w:t>三明市行政服务中心管委会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三明市政务中介服务中心（三明市人民政府采购中心）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财政核拨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专技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人员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35周岁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中国语言文学类、经济贸易类、公共管理类、法学类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本科及以上（九级及以下职员、初级专业技术职务人员）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本科及以上（八级及以上职员、中级及以上专业技术职务人员）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学士及以上（八级及以上职员、中级及以上专业技术职务人员不限）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不限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不限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三明市县（市、区）及以下事业单位在编在岗人员（不含工勤人员），符合条件并自愿从机关（含参照公务员法管理单位）调入的人员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不限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王先生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7500609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</w:tr>
    </w:tbl>
    <w:p/>
    <w:p>
      <w:bookmarkStart w:id="0" w:name="_GoBack"/>
      <w:bookmarkEnd w:id="0"/>
    </w:p>
    <w:sectPr>
      <w:pgSz w:w="16838" w:h="11906" w:orient="landscape"/>
      <w:pgMar w:top="1984" w:right="1417" w:bottom="2098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YTFiMDczNDAxYWE0MzA1ZmFkN2M2Y2QxNjNlZGYifQ=="/>
    <w:docVar w:name="KSO_WPS_MARK_KEY" w:val="300d427a-9227-4163-8c8b-fece52a07d7d"/>
  </w:docVars>
  <w:rsids>
    <w:rsidRoot w:val="00000000"/>
    <w:rsid w:val="3004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2024-04-01T08:07:25Z</dcterms:created>
  <dc:creator>Administrator</dc:creator>
  <cp:lastModifiedBy>Administrator</cp:lastModifiedBy>
  <dcterms:modified xsi:type="dcterms:W3CDTF">2024-04-01T08:07:33Z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AA5DAB7DE76046C6A9BC44D295191677_12</vt:lpwstr>
  </property>
</Properties>
</file>