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overflowPunct w:val="0"/>
        <w:autoSpaceDE w:val="0"/>
        <w:autoSpaceDN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zh-CN"/>
        </w:rPr>
        <w:t>2024年南城县总医院公开引进高素质人才岗位表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zh-CN"/>
        </w:rPr>
        <w:t>（21个）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098"/>
        <w:gridCol w:w="1126"/>
        <w:gridCol w:w="956"/>
        <w:gridCol w:w="979"/>
        <w:gridCol w:w="979"/>
        <w:gridCol w:w="2541"/>
        <w:gridCol w:w="1444"/>
        <w:gridCol w:w="1444"/>
        <w:gridCol w:w="1444"/>
        <w:gridCol w:w="1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Header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主管部门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岗位名称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岗位代码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招聘岗位数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专业类别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学历学位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面试科目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南城县卫健委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南城县总医院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外科医师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1001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研究生：外科学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1002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10学硕）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1051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11专硕）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研究生学历、硕士学位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以下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结构化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面试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最低服务年限10年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南城县卫健委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南城县总医院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内科医师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1002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研究生：内科学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1002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01学硕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）（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1051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01专硕）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研究生学历、硕士学位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以下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结构化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面试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最低服务年限10年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南城县卫健委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南城县总医院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中西医结合医师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1003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中西医结合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1006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中西医结合临床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105709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研究生学历、硕士学位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以下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结构化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面试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最低服务年限10年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南城县卫健委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南城县总医院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中医内科医师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1004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研究生：中医内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科学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100506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学硕）、（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105701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专硕）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研究生学历、硕士学位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以下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结构化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面试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最低服务年限10年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南城县卫健委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南城县总医院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中医骨伤科医师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1005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研究生：中医骨伤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科学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100508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学硕）、（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 xml:space="preserve">105703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专硕）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研究生学历、硕士学位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以下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结构化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面试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最低服务年限10年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南城县卫健委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南城县总医院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中医妇科医师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1006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研究生：中医妇科学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100509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学硕）、（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 xml:space="preserve">105704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专硕）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研究生学历、硕士学位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以下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结构化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面试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最低服务年限10年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南城县卫健委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南城县总医院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药师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1007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研究生：方剂学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100504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研究生学历、硕士学位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以下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结构化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面试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最低服务年限10年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南城县卫健委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南城县总医院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药师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1008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研究生：药剂学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100702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研究生学历、硕士学位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以下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结构化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面试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最低服务年限10年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南城县卫健委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南城县总医院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康复科医师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1009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针灸推拿学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 xml:space="preserve">100512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学硕）、（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10570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专硕）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研究生学历、硕士学位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周岁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以下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结构化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面试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最低服务年限10年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南城县卫健委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南城县总医院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临床医师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1010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研究生：临床医学（1002学硕）（1051专硕）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本科：临床医学类（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1002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本科及以上学历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45周岁及以下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结构化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面试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本科需取得县区类副高及以上专业技术职称，最低服务年限10年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425" w:leftChars="0" w:right="0" w:rightChars="0" w:hanging="425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南城县卫健委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南城县总医院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中医医师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1011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研究生：中医学（1005学硕）中医（1057专硕）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本科：中医学类（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1005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本科及以上学历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45周岁及以下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结构化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"/>
              </w:rPr>
              <w:t>面试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本科需取得县区类副高及以上专业技术职称，最低服务年限10年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99A72"/>
    <w:multiLevelType w:val="singleLevel"/>
    <w:tmpl w:val="58B99A7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TAzNDZkMThhOGIwYjQyYjA0ZDBkNDM3MmJlMjkifQ=="/>
  </w:docVars>
  <w:rsids>
    <w:rsidRoot w:val="41195892"/>
    <w:rsid w:val="4119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2024-04-02T01:31:00Z</dcterms:created>
  <dc:creator>46°左侧仰望</dc:creator>
  <cp:lastModifiedBy>46°左侧仰望</cp:lastModifiedBy>
  <dcterms:modified xsi:type="dcterms:W3CDTF">2024-04-02T01:32:32Z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3A58578047C04461B3B948D286E8ADBE_11</vt:lpwstr>
  </property>
</Properties>
</file>