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spacing w:val="0"/>
          <w:w w:val="100"/>
          <w:kern w:val="0"/>
          <w:sz w:val="44"/>
          <w:szCs w:val="44"/>
          <w:lang w:val="en-US" w:eastAsia="zh-CN"/>
        </w:rPr>
        <w:t>岗位表</w:t>
      </w:r>
    </w:p>
    <w:tbl>
      <w:tblPr>
        <w:tblStyle w:val="8"/>
        <w:tblpPr w:leftFromText="180" w:rightFromText="180" w:vertAnchor="text" w:horzAnchor="page" w:tblpX="1126" w:tblpY="359"/>
        <w:tblOverlap w:val="never"/>
        <w:tblW w:w="14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32"/>
        <w:gridCol w:w="2591"/>
        <w:gridCol w:w="982"/>
        <w:gridCol w:w="1295"/>
        <w:gridCol w:w="1664"/>
        <w:gridCol w:w="5387"/>
        <w:gridCol w:w="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tblHeader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16"/>
                <w:szCs w:val="16"/>
                <w:lang w:val="en-US" w:eastAsia="zh-CN"/>
              </w:rPr>
              <w:t>序号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岗位名称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职位数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任职条件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53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20240410101</w:t>
            </w:r>
          </w:p>
        </w:tc>
        <w:tc>
          <w:tcPr>
            <w:tcW w:w="259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青白江区机关事务中心</w:t>
            </w:r>
          </w:p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会务服务岗</w:t>
            </w:r>
          </w:p>
        </w:tc>
        <w:tc>
          <w:tcPr>
            <w:tcW w:w="9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2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不限专业</w:t>
            </w:r>
          </w:p>
        </w:tc>
        <w:tc>
          <w:tcPr>
            <w:tcW w:w="1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1.做好全区重要会议及大型活动的会务服务工作；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2.做好对外接待服务工作。</w:t>
            </w:r>
          </w:p>
        </w:tc>
        <w:tc>
          <w:tcPr>
            <w:tcW w:w="53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1.具有大学专科及以上学历；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2.年龄30周岁及以下（1994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年1月1日以后出生）；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3.形象气质佳，净身高162cm以上；具有一定会务接待服务经验；</w:t>
            </w:r>
          </w:p>
          <w:p>
            <w:pPr>
              <w:widowControl/>
              <w:adjustRightInd/>
              <w:snapToGrid/>
              <w:spacing w:line="26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有一定的综合协调、行政管理能力优先；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18"/>
                <w:szCs w:val="18"/>
                <w:lang w:eastAsia="zh-CN"/>
              </w:rPr>
              <w:t>特别优秀的可以适当放宽年龄、学历要求。</w:t>
            </w:r>
          </w:p>
        </w:tc>
        <w:tc>
          <w:tcPr>
            <w:tcW w:w="6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sz w:val="16"/>
                <w:szCs w:val="16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7B07007-202C-4F42-AFD0-DBAD51B05280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A42A21B-2113-446D-A98F-2A86CF1CC5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400B54F9"/>
    <w:rsid w:val="08AF07DF"/>
    <w:rsid w:val="18AB502F"/>
    <w:rsid w:val="1EEA19DB"/>
    <w:rsid w:val="28427075"/>
    <w:rsid w:val="2D2B4167"/>
    <w:rsid w:val="3000525A"/>
    <w:rsid w:val="3D256A19"/>
    <w:rsid w:val="400B54F9"/>
    <w:rsid w:val="46B30E8E"/>
    <w:rsid w:val="4C5229F9"/>
    <w:rsid w:val="51F7403B"/>
    <w:rsid w:val="5375387A"/>
    <w:rsid w:val="6A2E31F4"/>
    <w:rsid w:val="6CE21811"/>
    <w:rsid w:val="7D81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ascii="方正小标宋简体" w:hAnsi="方正小标宋简体" w:eastAsia="方正小标宋简体" w:cs="Times New Roman"/>
      <w:kern w:val="44"/>
      <w:sz w:val="44"/>
      <w:szCs w:val="21"/>
    </w:rPr>
  </w:style>
  <w:style w:type="paragraph" w:styleId="2">
    <w:name w:val="heading 3"/>
    <w:basedOn w:val="1"/>
    <w:next w:val="1"/>
    <w:autoRedefine/>
    <w:qFormat/>
    <w:uiPriority w:val="99"/>
    <w:pPr>
      <w:spacing w:before="100" w:beforeAutospacing="1" w:after="100" w:afterAutospacing="1"/>
      <w:outlineLvl w:val="2"/>
    </w:pPr>
    <w:rPr>
      <w:rFonts w:ascii="Times New Roman" w:hAnsi="Times New Roman"/>
      <w:b/>
      <w:bCs/>
      <w:kern w:val="0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qFormat/>
    <w:uiPriority w:val="0"/>
    <w:pPr>
      <w:spacing w:after="120"/>
    </w:pPr>
  </w:style>
  <w:style w:type="paragraph" w:styleId="5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2024-03-12T03:22:00Z</dcterms:created>
  <dc:creator>20210512</dc:creator>
  <cp:lastModifiedBy>陈杰</cp:lastModifiedBy>
  <dcterms:modified xsi:type="dcterms:W3CDTF">2024-04-10T03:07:54Z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8D3801E8E8864D8FB08C98DC044421BE_12</vt:lpwstr>
  </property>
</Properties>
</file>