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方正小标宋简体" w:cs="Times New Roman"/>
          <w:sz w:val="44"/>
          <w:szCs w:val="44"/>
        </w:rPr>
        <w:t>天津市202</w:t>
      </w:r>
      <w:r>
        <w:rPr>
          <w:rFonts w:hint="default" w:eastAsia="方正小标宋简体" w:cs="Times New Roman"/>
          <w:sz w:val="44"/>
          <w:szCs w:val="44"/>
          <w:lang w:val="en"/>
        </w:rPr>
        <w:t>4</w:t>
      </w:r>
      <w:r>
        <w:rPr>
          <w:rFonts w:hint="default" w:ascii="Times New Roman" w:hAnsi="Times New Roman" w:eastAsia="方正小标宋简体" w:cs="Times New Roman"/>
          <w:sz w:val="44"/>
          <w:szCs w:val="44"/>
        </w:rPr>
        <w:t>年招募高校毕业生到基层</w:t>
      </w:r>
    </w:p>
    <w:p>
      <w:pPr>
        <w:keepNext w:val="0"/>
        <w:keepLines w:val="0"/>
        <w:pageBreakBefore w:val="0"/>
        <w:widowControl w:val="0"/>
        <w:kinsoku/>
        <w:wordWrap/>
        <w:overflowPunct/>
        <w:topLinePunct/>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从事“三支一扶”工作政策问答</w:t>
      </w:r>
    </w:p>
    <w:p>
      <w:pPr>
        <w:keepNext w:val="0"/>
        <w:keepLines w:val="0"/>
        <w:pageBreakBefore w:val="0"/>
        <w:kinsoku/>
        <w:wordWrap/>
        <w:overflowPunct/>
        <w:topLinePunct/>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一、什么是高校毕业生“三支一扶”计划？</w:t>
      </w:r>
    </w:p>
    <w:p>
      <w:pPr>
        <w:keepNext w:val="0"/>
        <w:keepLines w:val="0"/>
        <w:pageBreakBefore w:val="0"/>
        <w:kinsoku/>
        <w:wordWrap/>
        <w:overflowPunct/>
        <w:topLinePunct/>
        <w:autoSpaceDE/>
        <w:autoSpaceDN/>
        <w:bidi w:val="0"/>
        <w:adjustRightInd/>
        <w:snapToGrid/>
        <w:spacing w:beforeLines="0"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黑体" w:cs="黑体"/>
          <w:sz w:val="32"/>
          <w:szCs w:val="32"/>
          <w:lang w:eastAsia="zh-CN"/>
        </w:rPr>
        <w:t>答：</w:t>
      </w:r>
      <w:r>
        <w:rPr>
          <w:rFonts w:hint="eastAsia" w:ascii="Times New Roman" w:hAnsi="Times New Roman" w:eastAsia="仿宋_GB2312" w:cs="仿宋_GB2312"/>
          <w:sz w:val="32"/>
          <w:szCs w:val="32"/>
        </w:rPr>
        <w:t>“三支一扶”计划是引导和鼓励高校毕业生面向基层</w:t>
      </w:r>
      <w:r>
        <w:rPr>
          <w:rFonts w:hint="eastAsia" w:ascii="Times New Roman" w:hAnsi="Times New Roman" w:eastAsia="仿宋_GB2312" w:cs="仿宋_GB2312"/>
          <w:sz w:val="32"/>
          <w:szCs w:val="32"/>
          <w:lang w:eastAsia="zh-CN"/>
        </w:rPr>
        <w:t>服务</w:t>
      </w:r>
      <w:r>
        <w:rPr>
          <w:rFonts w:hint="eastAsia" w:ascii="Times New Roman" w:hAnsi="Times New Roman" w:eastAsia="仿宋_GB2312" w:cs="仿宋_GB2312"/>
          <w:sz w:val="32"/>
          <w:szCs w:val="32"/>
        </w:rPr>
        <w:t>工作的一个重要组成部分，是国家的基层服务项目之一。我市自2006年起实施“三支一扶”计划，每年招募高校毕业生到农村基层从事支教、支农、支医和</w:t>
      </w:r>
      <w:r>
        <w:rPr>
          <w:rFonts w:hint="eastAsia" w:ascii="Times New Roman" w:hAnsi="Times New Roman" w:eastAsia="仿宋_GB2312" w:cs="仿宋_GB2312"/>
          <w:sz w:val="32"/>
          <w:szCs w:val="32"/>
          <w:lang w:eastAsia="zh-CN"/>
        </w:rPr>
        <w:t>帮扶乡村振兴</w:t>
      </w:r>
      <w:r>
        <w:rPr>
          <w:rFonts w:hint="eastAsia" w:ascii="Times New Roman" w:hAnsi="Times New Roman" w:eastAsia="仿宋_GB2312" w:cs="仿宋_GB2312"/>
          <w:sz w:val="32"/>
          <w:szCs w:val="32"/>
        </w:rPr>
        <w:t>工作，服务期限2年，一般从当年的9月1日开始，至第三年的8月31日结束。</w:t>
      </w: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二、实施“三支一扶”计划有何重要意义？</w:t>
      </w: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黑体" w:cs="黑体"/>
          <w:sz w:val="32"/>
          <w:szCs w:val="32"/>
          <w:lang w:eastAsia="zh-CN"/>
        </w:rPr>
        <w:t>答：</w:t>
      </w:r>
      <w:r>
        <w:rPr>
          <w:rFonts w:hint="eastAsia" w:ascii="Times New Roman" w:hAnsi="Times New Roman" w:eastAsia="仿宋_GB2312" w:cs="仿宋_GB2312"/>
          <w:sz w:val="32"/>
          <w:szCs w:val="32"/>
        </w:rPr>
        <w:t>实施“三支一扶”计划，鼓励和引导高校毕业生到农村去、到基层去、到祖国和人民最需要的地方去建功立业，有利于培养造就经过基层实践艰苦磨练、对人民群众怀有深厚感情的党和国家需要的多方面人才，巩固党的执政基础；有利于缓解基层人才匮乏的状况，有力推动乡村振兴战略的实施；有利于帮助高校毕业生树立正确的择业观念，拓宽高校毕业生就业渠道。</w:t>
      </w: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三、我市“三支一扶”计划由哪些部门组织实施？</w:t>
      </w:r>
    </w:p>
    <w:p>
      <w:pPr>
        <w:keepNext w:val="0"/>
        <w:keepLines w:val="0"/>
        <w:pageBreakBefore w:val="0"/>
        <w:kinsoku/>
        <w:wordWrap/>
        <w:overflowPunct/>
        <w:topLinePunct/>
        <w:autoSpaceDE/>
        <w:autoSpaceDN/>
        <w:bidi w:val="0"/>
        <w:adjustRightInd/>
        <w:snapToGrid/>
        <w:spacing w:beforeLines="0"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黑体" w:cs="黑体"/>
          <w:sz w:val="32"/>
          <w:szCs w:val="32"/>
          <w:lang w:eastAsia="zh-CN"/>
        </w:rPr>
        <w:t>答：</w:t>
      </w:r>
      <w:r>
        <w:rPr>
          <w:rFonts w:hint="eastAsia" w:eastAsia="仿宋_GB2312" w:cs="仿宋_GB2312"/>
          <w:sz w:val="32"/>
          <w:szCs w:val="32"/>
          <w:lang w:eastAsia="zh-CN"/>
        </w:rPr>
        <w:t>我市成立</w:t>
      </w:r>
      <w:r>
        <w:rPr>
          <w:rFonts w:hint="eastAsia" w:ascii="Times New Roman" w:hAnsi="Times New Roman" w:eastAsia="仿宋_GB2312" w:cs="仿宋_GB2312"/>
          <w:sz w:val="32"/>
          <w:szCs w:val="32"/>
        </w:rPr>
        <w:t>“三支一扶”工作领导小组</w:t>
      </w:r>
      <w:r>
        <w:rPr>
          <w:rFonts w:hint="eastAsia" w:eastAsia="仿宋_GB2312" w:cs="仿宋_GB2312"/>
          <w:sz w:val="32"/>
          <w:szCs w:val="32"/>
          <w:lang w:eastAsia="zh-CN"/>
        </w:rPr>
        <w:t>，</w:t>
      </w:r>
      <w:r>
        <w:rPr>
          <w:rFonts w:hint="eastAsia" w:ascii="Times New Roman" w:hAnsi="Times New Roman" w:eastAsia="仿宋_GB2312" w:cs="仿宋_GB2312"/>
          <w:sz w:val="32"/>
          <w:szCs w:val="32"/>
        </w:rPr>
        <w:t>由市委组织部、市人社局、市教委、市财政局、市农业农村委、市水务局、市卫生健康委、团市委组成，负责全市“三支一扶”工作的总体规划、协调和指导，领导小组下设协调管理办公室（</w:t>
      </w:r>
      <w:r>
        <w:rPr>
          <w:rFonts w:hint="eastAsia" w:ascii="Times New Roman" w:hAnsi="Times New Roman" w:eastAsia="仿宋_GB2312" w:cs="仿宋_GB2312"/>
          <w:sz w:val="32"/>
          <w:szCs w:val="32"/>
          <w:lang w:eastAsia="zh-CN"/>
        </w:rPr>
        <w:t>简称</w:t>
      </w:r>
      <w:r>
        <w:rPr>
          <w:rFonts w:hint="eastAsia" w:ascii="Times New Roman" w:hAnsi="Times New Roman" w:eastAsia="仿宋_GB2312" w:cs="仿宋_GB2312"/>
          <w:sz w:val="32"/>
          <w:szCs w:val="32"/>
        </w:rPr>
        <w:t>市“三支一扶”办），设在市人社局，各涉农区的“三支一扶”办设在区人社局。</w:t>
      </w: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四、我市“三支一扶”人员在服务期间享受哪些补贴？标准是多少？如何发放？</w:t>
      </w:r>
    </w:p>
    <w:p>
      <w:pPr>
        <w:keepNext w:val="0"/>
        <w:keepLines w:val="0"/>
        <w:pageBreakBefore w:val="0"/>
        <w:kinsoku/>
        <w:wordWrap/>
        <w:overflowPunct/>
        <w:topLinePunct/>
        <w:autoSpaceDE/>
        <w:autoSpaceDN/>
        <w:bidi w:val="0"/>
        <w:adjustRightInd/>
        <w:snapToGrid/>
        <w:spacing w:beforeLines="0" w:line="560" w:lineRule="exact"/>
        <w:ind w:firstLine="640" w:firstLineChars="200"/>
        <w:textAlignment w:val="auto"/>
        <w:rPr>
          <w:rFonts w:hint="eastAsia" w:eastAsia="仿宋_GB2312" w:cs="仿宋_GB2312"/>
          <w:b w:val="0"/>
          <w:bCs w:val="0"/>
          <w:sz w:val="32"/>
          <w:szCs w:val="32"/>
          <w:lang w:eastAsia="zh-CN"/>
        </w:rPr>
      </w:pPr>
      <w:r>
        <w:rPr>
          <w:rFonts w:hint="eastAsia" w:ascii="Times New Roman" w:hAnsi="Times New Roman" w:eastAsia="黑体" w:cs="黑体"/>
          <w:b w:val="0"/>
          <w:bCs w:val="0"/>
          <w:sz w:val="32"/>
          <w:szCs w:val="32"/>
          <w:lang w:eastAsia="zh-CN"/>
        </w:rPr>
        <w:t>答：</w:t>
      </w:r>
      <w:r>
        <w:rPr>
          <w:rFonts w:hint="eastAsia" w:ascii="Times New Roman" w:hAnsi="Times New Roman" w:eastAsia="仿宋_GB2312" w:cs="仿宋_GB2312"/>
          <w:b w:val="0"/>
          <w:bCs w:val="0"/>
          <w:sz w:val="32"/>
          <w:szCs w:val="32"/>
        </w:rPr>
        <w:t>在“三支一扶”岗位服务的高校毕业生，</w:t>
      </w:r>
      <w:r>
        <w:rPr>
          <w:rFonts w:hint="eastAsia" w:eastAsia="仿宋_GB2312" w:cs="仿宋_GB2312"/>
          <w:b w:val="0"/>
          <w:bCs w:val="0"/>
          <w:sz w:val="32"/>
          <w:szCs w:val="32"/>
          <w:lang w:eastAsia="zh-CN"/>
        </w:rPr>
        <w:t>每月发放工作生活补贴，</w:t>
      </w:r>
      <w:r>
        <w:rPr>
          <w:rFonts w:hint="eastAsia" w:ascii="Times New Roman" w:hAnsi="Times New Roman" w:eastAsia="仿宋_GB2312" w:cs="仿宋_GB2312"/>
          <w:b w:val="0"/>
          <w:bCs w:val="0"/>
          <w:sz w:val="32"/>
          <w:szCs w:val="32"/>
        </w:rPr>
        <w:t>按照国家和</w:t>
      </w:r>
      <w:r>
        <w:rPr>
          <w:rFonts w:hint="eastAsia" w:eastAsia="仿宋_GB2312" w:cs="仿宋_GB2312"/>
          <w:b w:val="0"/>
          <w:bCs w:val="0"/>
          <w:sz w:val="32"/>
          <w:szCs w:val="32"/>
          <w:lang w:eastAsia="zh-CN"/>
        </w:rPr>
        <w:t>我</w:t>
      </w:r>
      <w:r>
        <w:rPr>
          <w:rFonts w:hint="eastAsia" w:ascii="Times New Roman" w:hAnsi="Times New Roman" w:eastAsia="仿宋_GB2312" w:cs="仿宋_GB2312"/>
          <w:b w:val="0"/>
          <w:bCs w:val="0"/>
          <w:sz w:val="32"/>
          <w:szCs w:val="32"/>
        </w:rPr>
        <w:t>市有关政策缴纳社会保险和住房公积金</w:t>
      </w:r>
      <w:r>
        <w:rPr>
          <w:rFonts w:hint="eastAsia"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服务满6个月的“三支一扶”人员，享受一次性安家费补贴。</w:t>
      </w:r>
      <w:r>
        <w:rPr>
          <w:rFonts w:hint="eastAsia" w:eastAsia="仿宋_GB2312" w:cs="仿宋_GB2312"/>
          <w:b w:val="0"/>
          <w:bCs w:val="0"/>
          <w:sz w:val="32"/>
          <w:szCs w:val="32"/>
          <w:lang w:eastAsia="zh-CN"/>
        </w:rPr>
        <w:t>工作生活补贴</w:t>
      </w:r>
      <w:r>
        <w:rPr>
          <w:rFonts w:hint="eastAsia" w:ascii="Times New Roman" w:hAnsi="Times New Roman" w:eastAsia="仿宋_GB2312" w:cs="Times New Roman"/>
          <w:sz w:val="32"/>
          <w:szCs w:val="32"/>
          <w:lang w:eastAsia="zh-CN"/>
        </w:rPr>
        <w:t>根据物价、同岗位人员待遇水平等</w:t>
      </w:r>
      <w:r>
        <w:rPr>
          <w:rFonts w:ascii="Times New Roman" w:hAnsi="Times New Roman" w:eastAsia="仿宋_GB2312" w:cs="Times New Roman"/>
          <w:sz w:val="32"/>
          <w:szCs w:val="32"/>
        </w:rPr>
        <w:t>动态调整</w:t>
      </w:r>
      <w:r>
        <w:rPr>
          <w:rFonts w:hint="eastAsia" w:eastAsia="仿宋_GB2312" w:cs="Times New Roman"/>
          <w:sz w:val="32"/>
          <w:szCs w:val="32"/>
          <w:lang w:eastAsia="zh-CN"/>
        </w:rPr>
        <w:t>，目前标准为</w:t>
      </w:r>
      <w:r>
        <w:rPr>
          <w:rFonts w:hint="eastAsia" w:ascii="Times New Roman" w:hAnsi="Times New Roman" w:eastAsia="仿宋_GB2312" w:cs="仿宋_GB2312"/>
          <w:b w:val="0"/>
          <w:bCs w:val="0"/>
          <w:sz w:val="32"/>
          <w:szCs w:val="32"/>
        </w:rPr>
        <w:t>第一年服务期每人每月4500元，第二年服务期每人每月5000元</w:t>
      </w:r>
      <w:r>
        <w:rPr>
          <w:rFonts w:hint="eastAsia" w:eastAsia="仿宋_GB2312" w:cs="仿宋_GB2312"/>
          <w:b w:val="0"/>
          <w:bCs w:val="0"/>
          <w:sz w:val="32"/>
          <w:szCs w:val="32"/>
          <w:lang w:eastAsia="zh-CN"/>
        </w:rPr>
        <w:t>。一次性安家费补贴目前标准为</w:t>
      </w:r>
      <w:r>
        <w:rPr>
          <w:rFonts w:hint="eastAsia" w:ascii="Times New Roman" w:hAnsi="Times New Roman" w:eastAsia="仿宋_GB2312" w:cs="仿宋_GB2312"/>
          <w:b w:val="0"/>
          <w:bCs w:val="0"/>
          <w:sz w:val="32"/>
          <w:szCs w:val="32"/>
        </w:rPr>
        <w:t>3000元</w:t>
      </w:r>
      <w:r>
        <w:rPr>
          <w:rFonts w:hint="eastAsia" w:eastAsia="仿宋_GB2312" w:cs="仿宋_GB2312"/>
          <w:b w:val="0"/>
          <w:bCs w:val="0"/>
          <w:sz w:val="32"/>
          <w:szCs w:val="32"/>
          <w:lang w:eastAsia="zh-CN"/>
        </w:rPr>
        <w:t>。</w:t>
      </w: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五、“三支一扶”人员服务期间享有哪些权利？</w:t>
      </w:r>
    </w:p>
    <w:p>
      <w:pPr>
        <w:keepNext w:val="0"/>
        <w:keepLines w:val="0"/>
        <w:pageBreakBefore w:val="0"/>
        <w:kinsoku/>
        <w:wordWrap/>
        <w:overflowPunct/>
        <w:topLinePunct/>
        <w:autoSpaceDE/>
        <w:autoSpaceDN/>
        <w:bidi w:val="0"/>
        <w:adjustRightInd/>
        <w:snapToGrid/>
        <w:spacing w:beforeLines="0"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黑体" w:cs="黑体"/>
          <w:sz w:val="32"/>
          <w:szCs w:val="32"/>
          <w:lang w:eastAsia="zh-CN"/>
        </w:rPr>
        <w:t>答：</w:t>
      </w:r>
      <w:r>
        <w:rPr>
          <w:rFonts w:hint="eastAsia" w:ascii="Times New Roman" w:hAnsi="Times New Roman" w:eastAsia="仿宋_GB2312" w:cs="仿宋_GB2312"/>
          <w:sz w:val="32"/>
          <w:szCs w:val="32"/>
        </w:rPr>
        <w:t>“三支一扶”人员在服务期间享有与服务单位正式人员同等的办公和住宿等基本工作生活条件；享有与服务单位正式人员同等的休假待遇；可参加服务单位组织的业务培训和交流活动；服务期满考核合格的，经市“三支一扶”办审核，取得《高校毕业生“三支一扶”服务证书》，享受相关优惠政策。</w:t>
      </w: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六、“三支一扶”人员服务期间承担何种义务？</w:t>
      </w:r>
    </w:p>
    <w:p>
      <w:pPr>
        <w:keepNext w:val="0"/>
        <w:keepLines w:val="0"/>
        <w:pageBreakBefore w:val="0"/>
        <w:kinsoku/>
        <w:wordWrap/>
        <w:overflowPunct/>
        <w:topLinePunct/>
        <w:autoSpaceDE/>
        <w:autoSpaceDN/>
        <w:bidi w:val="0"/>
        <w:adjustRightInd/>
        <w:snapToGrid/>
        <w:spacing w:beforeLines="0" w:line="560" w:lineRule="exact"/>
        <w:ind w:firstLine="640"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黑体" w:cs="黑体"/>
          <w:b w:val="0"/>
          <w:bCs w:val="0"/>
          <w:sz w:val="32"/>
          <w:szCs w:val="32"/>
          <w:lang w:eastAsia="zh-CN"/>
        </w:rPr>
        <w:t>答：</w:t>
      </w:r>
      <w:r>
        <w:rPr>
          <w:rFonts w:hint="eastAsia" w:ascii="Times New Roman" w:hAnsi="Times New Roman" w:eastAsia="仿宋_GB2312" w:cs="仿宋_GB2312"/>
          <w:b w:val="0"/>
          <w:bCs w:val="0"/>
          <w:sz w:val="32"/>
          <w:szCs w:val="32"/>
        </w:rPr>
        <w:t>“三支一扶”人员在服务期间，应按照规定时间到岗服务，服从服务单位的管理和根据工作需要进行的岗位调整；严格遵守国家法律、法规和专业规章，遵守服务单位的规章制度；爱岗敬业，尽职尽责地完成服务单位交办的工作任务；因正常休假离开服务单位的，应与服务单位保持联系；服务期满，应参加考核，并递交工作总结；离岗前须做好相关的工作交接。</w:t>
      </w: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七、支医“三支一扶”人员有何特殊政策？</w:t>
      </w:r>
    </w:p>
    <w:p>
      <w:pPr>
        <w:keepNext w:val="0"/>
        <w:keepLines w:val="0"/>
        <w:pageBreakBefore w:val="0"/>
        <w:kinsoku/>
        <w:wordWrap/>
        <w:overflowPunct/>
        <w:topLinePunct/>
        <w:autoSpaceDE/>
        <w:autoSpaceDN/>
        <w:bidi w:val="0"/>
        <w:adjustRightInd/>
        <w:snapToGrid/>
        <w:spacing w:beforeLines="0"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黑体" w:cs="黑体"/>
          <w:sz w:val="32"/>
          <w:szCs w:val="32"/>
          <w:lang w:eastAsia="zh-CN"/>
        </w:rPr>
        <w:t>答：</w:t>
      </w:r>
      <w:r>
        <w:rPr>
          <w:rFonts w:hint="eastAsia" w:ascii="Times New Roman" w:hAnsi="Times New Roman" w:eastAsia="仿宋_GB2312" w:cs="仿宋_GB2312"/>
          <w:sz w:val="32"/>
          <w:szCs w:val="32"/>
        </w:rPr>
        <w:t>从2010年起，对支医的“三支一扶”人员实行以下优惠政策：</w:t>
      </w:r>
    </w:p>
    <w:p>
      <w:pPr>
        <w:keepNext w:val="0"/>
        <w:keepLines w:val="0"/>
        <w:pageBreakBefore w:val="0"/>
        <w:kinsoku/>
        <w:wordWrap/>
        <w:overflowPunct/>
        <w:topLinePunct/>
        <w:autoSpaceDE/>
        <w:autoSpaceDN/>
        <w:bidi w:val="0"/>
        <w:adjustRightInd/>
        <w:snapToGrid/>
        <w:spacing w:beforeLines="0"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（一）到基层医疗机构服务的医学专业“三支一扶”人员，两年服务期的第一年为试用期，试用单位为本地区二级以上医院或医疗水平最高的乡镇卫生院。</w:t>
      </w:r>
    </w:p>
    <w:p>
      <w:pPr>
        <w:keepNext w:val="0"/>
        <w:keepLines w:val="0"/>
        <w:pageBreakBefore w:val="0"/>
        <w:kinsoku/>
        <w:wordWrap/>
        <w:overflowPunct/>
        <w:topLinePunct/>
        <w:autoSpaceDE/>
        <w:autoSpaceDN/>
        <w:bidi w:val="0"/>
        <w:adjustRightInd/>
        <w:snapToGrid/>
        <w:spacing w:beforeLines="0"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（二）试用单位为其安排合适的岗位，提供必要的生活条件，并确定年资较高、临床经验丰富的执业医师指导他们开展临床工作，提高他们的临床知识和技能。</w:t>
      </w:r>
    </w:p>
    <w:p>
      <w:pPr>
        <w:keepNext w:val="0"/>
        <w:keepLines w:val="0"/>
        <w:pageBreakBefore w:val="0"/>
        <w:kinsoku/>
        <w:wordWrap/>
        <w:overflowPunct/>
        <w:topLinePunct/>
        <w:autoSpaceDE/>
        <w:autoSpaceDN/>
        <w:bidi w:val="0"/>
        <w:adjustRightInd/>
        <w:snapToGrid/>
        <w:spacing w:beforeLines="0"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（三）支医“三支一扶”人员试用期间，执行“三支一扶”计划有关管理规定，享受“三支一扶”人员的各项福利待遇。</w:t>
      </w:r>
    </w:p>
    <w:p>
      <w:pPr>
        <w:keepNext w:val="0"/>
        <w:keepLines w:val="0"/>
        <w:pageBreakBefore w:val="0"/>
        <w:kinsoku/>
        <w:wordWrap/>
        <w:overflowPunct/>
        <w:topLinePunct/>
        <w:autoSpaceDE/>
        <w:autoSpaceDN/>
        <w:bidi w:val="0"/>
        <w:adjustRightInd/>
        <w:snapToGrid/>
        <w:spacing w:beforeLines="0" w:line="560" w:lineRule="exact"/>
        <w:ind w:firstLine="640"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（四）支医“三支一扶”人员试用期满后，区</w:t>
      </w:r>
      <w:r>
        <w:rPr>
          <w:rFonts w:hint="eastAsia" w:eastAsia="仿宋_GB2312" w:cs="仿宋_GB2312"/>
          <w:b w:val="0"/>
          <w:bCs w:val="0"/>
          <w:sz w:val="32"/>
          <w:szCs w:val="32"/>
          <w:lang w:eastAsia="zh-CN"/>
        </w:rPr>
        <w:t>卫生健康</w:t>
      </w:r>
      <w:r>
        <w:rPr>
          <w:rFonts w:hint="eastAsia" w:ascii="Times New Roman" w:hAnsi="Times New Roman" w:eastAsia="仿宋_GB2312" w:cs="仿宋_GB2312"/>
          <w:b w:val="0"/>
          <w:bCs w:val="0"/>
          <w:sz w:val="32"/>
          <w:szCs w:val="32"/>
        </w:rPr>
        <w:t>部门应帮助他们办理参加执业医师资格考试的有关手续，确保他们能够顺利参加考试，为他们到基层医疗机构独立开展临床医疗活动创造条件。</w:t>
      </w: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cs="仿宋_GB2312"/>
          <w:b w:val="0"/>
          <w:bCs w:val="0"/>
          <w:sz w:val="32"/>
          <w:szCs w:val="32"/>
        </w:rPr>
      </w:pPr>
      <w:r>
        <w:rPr>
          <w:rFonts w:hint="eastAsia" w:ascii="Times New Roman" w:hAnsi="Times New Roman" w:eastAsia="仿宋_GB2312" w:cs="仿宋_GB2312"/>
          <w:b w:val="0"/>
          <w:bCs w:val="0"/>
          <w:sz w:val="32"/>
          <w:szCs w:val="32"/>
        </w:rPr>
        <w:t>（五）支医“三支一扶”人员试用期满后，安排到招募时报考的基层医疗机构开展支医服务。未通过执业医师资格考试的，区</w:t>
      </w:r>
      <w:r>
        <w:rPr>
          <w:rFonts w:hint="eastAsia" w:eastAsia="仿宋_GB2312" w:cs="仿宋_GB2312"/>
          <w:b w:val="0"/>
          <w:bCs w:val="0"/>
          <w:sz w:val="32"/>
          <w:szCs w:val="32"/>
          <w:lang w:eastAsia="zh-CN"/>
        </w:rPr>
        <w:t>卫生健康</w:t>
      </w:r>
      <w:r>
        <w:rPr>
          <w:rFonts w:hint="eastAsia" w:ascii="Times New Roman" w:hAnsi="Times New Roman" w:eastAsia="仿宋_GB2312" w:cs="仿宋_GB2312"/>
          <w:b w:val="0"/>
          <w:bCs w:val="0"/>
          <w:sz w:val="32"/>
          <w:szCs w:val="32"/>
        </w:rPr>
        <w:t>部门应帮助他们办理参加第二次执业医师资格考试的有关手续。</w:t>
      </w: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八、我市“三支一扶”人员服务期满后可享受哪些优惠政策？</w:t>
      </w:r>
    </w:p>
    <w:p>
      <w:pPr>
        <w:keepNext w:val="0"/>
        <w:keepLines w:val="0"/>
        <w:pageBreakBefore w:val="0"/>
        <w:widowControl w:val="0"/>
        <w:kinsoku/>
        <w:wordWrap/>
        <w:overflowPunct/>
        <w:topLinePunct w:val="0"/>
        <w:autoSpaceDE/>
        <w:autoSpaceDN/>
        <w:bidi w:val="0"/>
        <w:adjustRightInd w:val="0"/>
        <w:snapToGrid/>
        <w:spacing w:beforeLines="0" w:line="560" w:lineRule="exact"/>
        <w:ind w:firstLine="640" w:firstLineChars="200"/>
        <w:textAlignment w:val="auto"/>
        <w:rPr>
          <w:rFonts w:hint="eastAsia" w:ascii="Times New Roman" w:hAnsi="Times New Roman" w:eastAsia="仿宋_GB2312" w:cs="仿宋_GB2312"/>
          <w:color w:val="auto"/>
          <w:sz w:val="32"/>
          <w:lang w:val="en-US" w:eastAsia="zh-CN"/>
        </w:rPr>
      </w:pPr>
      <w:r>
        <w:rPr>
          <w:rFonts w:hint="eastAsia" w:ascii="Times New Roman" w:hAnsi="Times New Roman" w:eastAsia="黑体" w:cs="黑体"/>
          <w:sz w:val="32"/>
          <w:szCs w:val="32"/>
          <w:lang w:eastAsia="zh-CN"/>
        </w:rPr>
        <w:t>答：</w:t>
      </w:r>
      <w:r>
        <w:rPr>
          <w:rFonts w:hint="eastAsia" w:ascii="Times New Roman" w:hAnsi="Times New Roman" w:eastAsia="仿宋_GB2312" w:cs="仿宋_GB2312"/>
          <w:color w:val="auto"/>
          <w:sz w:val="32"/>
          <w:szCs w:val="20"/>
          <w:lang w:eastAsia="zh-CN"/>
        </w:rPr>
        <w:t>（一）支持从服务期满“三支一扶”人员中</w:t>
      </w:r>
      <w:r>
        <w:rPr>
          <w:rFonts w:hint="eastAsia" w:ascii="Times New Roman" w:hAnsi="Times New Roman" w:eastAsia="仿宋_GB2312" w:cs="仿宋_GB2312"/>
          <w:color w:val="auto"/>
          <w:sz w:val="32"/>
          <w:lang w:val="en-US" w:eastAsia="zh-CN"/>
        </w:rPr>
        <w:t>定向考录公务员。</w:t>
      </w:r>
      <w:r>
        <w:rPr>
          <w:rFonts w:hint="eastAsia" w:ascii="Times New Roman" w:hAnsi="Times New Roman" w:eastAsia="仿宋_GB2312"/>
          <w:color w:val="auto"/>
          <w:sz w:val="32"/>
          <w:lang w:eastAsia="zh-CN"/>
        </w:rPr>
        <w:t>期满考核合格</w:t>
      </w:r>
      <w:r>
        <w:rPr>
          <w:rFonts w:hint="eastAsia" w:ascii="Times New Roman" w:hAnsi="Times New Roman" w:eastAsia="仿宋_GB2312" w:cs="仿宋_GB2312"/>
          <w:color w:val="auto"/>
          <w:sz w:val="32"/>
          <w:lang w:val="en-US" w:eastAsia="zh-CN"/>
        </w:rPr>
        <w:t>“三支一扶”</w:t>
      </w:r>
      <w:r>
        <w:rPr>
          <w:rFonts w:ascii="Times New Roman" w:hAnsi="Times New Roman" w:eastAsia="仿宋_GB2312" w:cs="Times New Roman"/>
          <w:sz w:val="32"/>
          <w:szCs w:val="32"/>
        </w:rPr>
        <w:t>人员在服务期满</w:t>
      </w:r>
      <w:r>
        <w:rPr>
          <w:rFonts w:hint="eastAsia" w:ascii="Times New Roman" w:hAnsi="Times New Roman" w:eastAsia="仿宋_GB2312" w:cs="Times New Roman"/>
          <w:sz w:val="32"/>
          <w:szCs w:val="32"/>
          <w:lang w:eastAsia="zh-CN"/>
        </w:rPr>
        <w:t>后</w:t>
      </w:r>
      <w:r>
        <w:rPr>
          <w:rFonts w:ascii="Times New Roman" w:hAnsi="Times New Roman" w:eastAsia="仿宋_GB2312" w:cs="Times New Roman"/>
          <w:sz w:val="32"/>
          <w:szCs w:val="32"/>
        </w:rPr>
        <w:t>1年内，符合相关政策规定且本人自愿的，经原服务单位推荐，可参加1次选调生统一招考，同等条件下优先录用。</w:t>
      </w:r>
      <w:r>
        <w:rPr>
          <w:rFonts w:hint="eastAsia" w:ascii="Times New Roman" w:hAnsi="Times New Roman" w:eastAsia="仿宋_GB2312" w:cs="仿宋_GB2312"/>
          <w:b w:val="0"/>
          <w:bCs w:val="0"/>
          <w:color w:val="auto"/>
          <w:sz w:val="32"/>
          <w:lang w:val="en-US" w:eastAsia="zh-CN"/>
        </w:rPr>
        <w:t>相关区</w:t>
      </w:r>
      <w:r>
        <w:rPr>
          <w:rFonts w:hint="eastAsia" w:ascii="Times New Roman" w:hAnsi="Times New Roman" w:eastAsia="仿宋_GB2312" w:cs="仿宋_GB2312"/>
          <w:color w:val="auto"/>
          <w:sz w:val="32"/>
          <w:lang w:val="en-US" w:eastAsia="zh-CN"/>
        </w:rPr>
        <w:t>基层事业单位公开招聘时，应根据实际拿出一定数量或比例的岗位，对“三支一扶”服务期满考核合格的人员进行专项招聘，并增加工作实绩在考察中的权重；市属事业单位公开招聘时，同等条件下可优先聘用“三支一扶”服务期满考核合格的人员；“三支一扶”人员服务期满且考核合格，其服务单位为事业单位且有岗位空缺的，可直接聘用，并签订统一印制的《天津市事业单位聘用合同书》（一式3份，1份存入个人档案）；对</w:t>
      </w:r>
      <w:r>
        <w:rPr>
          <w:rFonts w:hint="eastAsia" w:eastAsia="仿宋_GB2312" w:cs="仿宋_GB2312"/>
          <w:color w:val="auto"/>
          <w:sz w:val="32"/>
          <w:lang w:val="en-US" w:eastAsia="zh-CN"/>
        </w:rPr>
        <w:t>被</w:t>
      </w:r>
      <w:r>
        <w:rPr>
          <w:rFonts w:hint="eastAsia" w:ascii="Times New Roman" w:hAnsi="Times New Roman" w:eastAsia="仿宋_GB2312" w:cs="仿宋_GB2312"/>
          <w:color w:val="auto"/>
          <w:sz w:val="32"/>
          <w:lang w:val="en-US" w:eastAsia="zh-CN"/>
        </w:rPr>
        <w:t>聘用的“三支一扶”人员，不再约定试用期。</w:t>
      </w:r>
    </w:p>
    <w:p>
      <w:pPr>
        <w:keepNext w:val="0"/>
        <w:keepLines w:val="0"/>
        <w:pageBreakBefore w:val="0"/>
        <w:widowControl w:val="0"/>
        <w:kinsoku/>
        <w:wordWrap/>
        <w:overflowPunct/>
        <w:topLinePunct w:val="0"/>
        <w:autoSpaceDE/>
        <w:autoSpaceDN/>
        <w:bidi w:val="0"/>
        <w:adjustRightInd w:val="0"/>
        <w:snapToGrid/>
        <w:spacing w:beforeLines="0"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eastAsia="仿宋_GB2312" w:cs="仿宋_GB2312"/>
          <w:color w:val="auto"/>
          <w:sz w:val="32"/>
          <w:szCs w:val="20"/>
          <w:lang w:eastAsia="zh-CN"/>
        </w:rPr>
        <w:t>（二）</w:t>
      </w:r>
      <w:r>
        <w:rPr>
          <w:rFonts w:hint="eastAsia" w:ascii="Times New Roman" w:hAnsi="Times New Roman" w:eastAsia="仿宋_GB2312" w:cs="仿宋_GB2312"/>
          <w:color w:val="auto"/>
          <w:sz w:val="32"/>
          <w:szCs w:val="20"/>
          <w:lang w:eastAsia="zh-CN"/>
        </w:rPr>
        <w:t>支持继续学习深造。期</w:t>
      </w:r>
      <w:r>
        <w:rPr>
          <w:rFonts w:hint="eastAsia" w:ascii="Times New Roman" w:hAnsi="Times New Roman" w:eastAsia="仿宋_GB2312" w:cs="Times New Roman"/>
          <w:color w:val="auto"/>
          <w:sz w:val="32"/>
          <w:szCs w:val="32"/>
          <w:lang w:eastAsia="zh-CN"/>
        </w:rPr>
        <w:t>满考核合格的“三支一扶”人员，三年内参加全国硕士研究生招生考试的，初试总分加</w:t>
      </w:r>
      <w:r>
        <w:rPr>
          <w:rFonts w:hint="eastAsia" w:ascii="Times New Roman" w:hAnsi="Times New Roman" w:eastAsia="仿宋_GB2312" w:cs="Times New Roman"/>
          <w:color w:val="auto"/>
          <w:sz w:val="32"/>
          <w:szCs w:val="32"/>
          <w:lang w:val="en-US" w:eastAsia="zh-CN"/>
        </w:rPr>
        <w:t>10分，同等条件下优先录取。已被录取为研究生的应届毕业生参加“三支一扶”计划的，学校应为其保留入学资格。</w:t>
      </w:r>
      <w:r>
        <w:rPr>
          <w:rFonts w:ascii="Times New Roman" w:hAnsi="Times New Roman" w:eastAsia="仿宋_GB2312" w:cs="Times New Roman"/>
          <w:color w:val="auto"/>
          <w:sz w:val="32"/>
          <w:szCs w:val="32"/>
        </w:rPr>
        <w:t>高职（高专）毕业生参</w:t>
      </w:r>
      <w:r>
        <w:rPr>
          <w:rFonts w:hint="eastAsia" w:ascii="Times New Roman" w:hAnsi="Times New Roman" w:eastAsia="仿宋_GB2312" w:cs="仿宋_GB2312"/>
          <w:color w:val="auto"/>
          <w:sz w:val="32"/>
          <w:szCs w:val="32"/>
        </w:rPr>
        <w:t>加“三支一扶”计划服务期满考核合格的，</w:t>
      </w:r>
      <w:r>
        <w:rPr>
          <w:rFonts w:hint="eastAsia" w:ascii="Times New Roman" w:hAnsi="Times New Roman" w:eastAsia="仿宋_GB2312" w:cs="仿宋_GB2312"/>
          <w:color w:val="auto"/>
          <w:sz w:val="32"/>
          <w:szCs w:val="32"/>
          <w:lang w:eastAsia="zh-CN"/>
        </w:rPr>
        <w:t>经本人申请，</w:t>
      </w:r>
      <w:r>
        <w:rPr>
          <w:rFonts w:hint="eastAsia" w:ascii="Times New Roman" w:hAnsi="Times New Roman" w:eastAsia="仿宋_GB2312" w:cs="仿宋_GB2312"/>
          <w:color w:val="auto"/>
          <w:sz w:val="32"/>
          <w:szCs w:val="32"/>
        </w:rPr>
        <w:t>可免试入读</w:t>
      </w:r>
      <w:r>
        <w:rPr>
          <w:rFonts w:hint="eastAsia" w:ascii="Times New Roman" w:hAnsi="Times New Roman" w:eastAsia="仿宋_GB2312" w:cs="仿宋_GB2312"/>
          <w:color w:val="auto"/>
          <w:sz w:val="32"/>
          <w:szCs w:val="32"/>
          <w:lang w:eastAsia="zh-CN"/>
        </w:rPr>
        <w:t>我市</w:t>
      </w:r>
      <w:r>
        <w:rPr>
          <w:rFonts w:hint="eastAsia" w:ascii="Times New Roman" w:hAnsi="Times New Roman" w:eastAsia="仿宋_GB2312" w:cs="仿宋_GB2312"/>
          <w:color w:val="auto"/>
          <w:sz w:val="32"/>
          <w:szCs w:val="32"/>
        </w:rPr>
        <w:t>成人高等学历教育专科起点本科。</w:t>
      </w:r>
      <w:r>
        <w:rPr>
          <w:rFonts w:hint="eastAsia" w:ascii="Times New Roman" w:hAnsi="Times New Roman" w:eastAsia="仿宋_GB2312" w:cs="仿宋_GB2312"/>
          <w:color w:val="auto"/>
          <w:sz w:val="32"/>
          <w:szCs w:val="32"/>
          <w:highlight w:val="none"/>
        </w:rPr>
        <w:t>服务期满</w:t>
      </w:r>
      <w:r>
        <w:rPr>
          <w:rFonts w:hint="eastAsia" w:ascii="Times New Roman" w:hAnsi="Times New Roman" w:eastAsia="仿宋_GB2312" w:cs="仿宋_GB2312"/>
          <w:color w:val="auto"/>
          <w:sz w:val="32"/>
          <w:szCs w:val="32"/>
          <w:highlight w:val="none"/>
          <w:lang w:eastAsia="zh-CN"/>
        </w:rPr>
        <w:t>“三支一扶”人</w:t>
      </w:r>
      <w:r>
        <w:rPr>
          <w:rFonts w:hint="eastAsia" w:ascii="Times New Roman" w:hAnsi="Times New Roman" w:eastAsia="仿宋_GB2312" w:cs="Times New Roman"/>
          <w:color w:val="auto"/>
          <w:sz w:val="32"/>
          <w:szCs w:val="32"/>
          <w:highlight w:val="none"/>
          <w:lang w:eastAsia="zh-CN"/>
        </w:rPr>
        <w:t>员</w:t>
      </w:r>
      <w:r>
        <w:rPr>
          <w:rFonts w:hint="eastAsia" w:eastAsia="仿宋_GB2312" w:cs="Times New Roman"/>
          <w:color w:val="auto"/>
          <w:sz w:val="32"/>
          <w:szCs w:val="32"/>
          <w:highlight w:val="none"/>
          <w:lang w:eastAsia="zh-CN"/>
        </w:rPr>
        <w:t>，</w:t>
      </w:r>
      <w:r>
        <w:rPr>
          <w:rFonts w:hint="eastAsia" w:ascii="Times New Roman" w:hAnsi="Times New Roman" w:eastAsia="仿宋_GB2312" w:cs="仿宋_GB2312"/>
          <w:color w:val="auto"/>
          <w:sz w:val="32"/>
          <w:szCs w:val="32"/>
          <w:highlight w:val="none"/>
        </w:rPr>
        <w:t>符合《天津市学生资助资金管理实施办法》规定的，</w:t>
      </w:r>
      <w:r>
        <w:rPr>
          <w:rFonts w:hint="eastAsia" w:ascii="Times New Roman" w:hAnsi="Times New Roman" w:eastAsia="仿宋_GB2312" w:cs="Times New Roman"/>
          <w:color w:val="auto"/>
          <w:sz w:val="32"/>
          <w:szCs w:val="32"/>
          <w:highlight w:val="none"/>
          <w:lang w:eastAsia="zh-CN"/>
        </w:rPr>
        <w:t>可享受学费补偿和助学贷款代偿政策。</w:t>
      </w:r>
      <w:r>
        <w:rPr>
          <w:rFonts w:hint="eastAsia" w:ascii="Times New Roman" w:hAnsi="Times New Roman" w:eastAsia="仿宋_GB2312" w:cs="Times New Roman"/>
          <w:color w:val="auto"/>
          <w:sz w:val="32"/>
          <w:szCs w:val="32"/>
          <w:lang w:eastAsia="zh-CN"/>
        </w:rPr>
        <w:t>本科及以上学历毕业生参加支医服务的，期满且考核合格后由区级卫生健康主管部门统一安排参加住院医师规范化培训。</w:t>
      </w:r>
      <w:r>
        <w:rPr>
          <w:rFonts w:hint="eastAsia" w:ascii="Times New Roman" w:hAnsi="Times New Roman" w:eastAsia="仿宋_GB2312" w:cs="Times New Roman"/>
          <w:sz w:val="32"/>
          <w:szCs w:val="32"/>
          <w:lang w:val="en-US" w:eastAsia="zh-CN"/>
        </w:rPr>
        <w:t>推动“三支一扶”计划与基层青年干部队伍、人才队伍建设规划相衔接，对扎根基层的“三支一扶”计划服务期满人员在职称评定、人才项目选拔、进修学习、参加学术会议等方面优先考虑。</w:t>
      </w:r>
    </w:p>
    <w:p>
      <w:pPr>
        <w:keepNext w:val="0"/>
        <w:keepLines w:val="0"/>
        <w:pageBreakBefore w:val="0"/>
        <w:widowControl w:val="0"/>
        <w:kinsoku/>
        <w:wordWrap/>
        <w:overflowPunct/>
        <w:topLinePunct w:val="0"/>
        <w:autoSpaceDE/>
        <w:autoSpaceDN/>
        <w:bidi w:val="0"/>
        <w:adjustRightInd w:val="0"/>
        <w:snapToGrid/>
        <w:spacing w:beforeLines="0" w:line="560" w:lineRule="exact"/>
        <w:ind w:firstLine="640" w:firstLineChars="200"/>
        <w:textAlignment w:val="auto"/>
        <w:rPr>
          <w:rFonts w:hint="eastAsia" w:ascii="Times New Roman" w:hAnsi="Times New Roman" w:eastAsia="仿宋_GB2312"/>
          <w:color w:val="auto"/>
          <w:sz w:val="32"/>
          <w:lang w:eastAsia="zh-CN"/>
        </w:rPr>
      </w:pPr>
      <w:r>
        <w:rPr>
          <w:rFonts w:hint="eastAsia" w:eastAsia="仿宋_GB2312" w:cs="Times New Roman"/>
          <w:color w:val="auto"/>
          <w:sz w:val="32"/>
          <w:szCs w:val="32"/>
          <w:lang w:eastAsia="zh-CN"/>
        </w:rPr>
        <w:t>（三）</w:t>
      </w:r>
      <w:r>
        <w:rPr>
          <w:rFonts w:hint="eastAsia" w:ascii="Times New Roman" w:hAnsi="Times New Roman" w:eastAsia="仿宋_GB2312"/>
          <w:sz w:val="32"/>
          <w:szCs w:val="32"/>
          <w:lang w:eastAsia="zh-CN"/>
        </w:rPr>
        <w:t>促进多渠道就业创业</w:t>
      </w:r>
      <w:r>
        <w:rPr>
          <w:rFonts w:hint="eastAsia" w:ascii="Times New Roman" w:hAnsi="Times New Roman" w:eastAsia="仿宋_GB2312"/>
          <w:sz w:val="32"/>
          <w:szCs w:val="32"/>
        </w:rPr>
        <w:t>。</w:t>
      </w:r>
      <w:r>
        <w:rPr>
          <w:rFonts w:hint="eastAsia" w:ascii="Times New Roman" w:hAnsi="Times New Roman" w:eastAsia="仿宋_GB2312" w:cs="Times New Roman"/>
          <w:sz w:val="32"/>
          <w:szCs w:val="32"/>
        </w:rPr>
        <w:t>各</w:t>
      </w:r>
      <w:r>
        <w:rPr>
          <w:rFonts w:hint="eastAsia" w:ascii="Times New Roman" w:hAnsi="Times New Roman" w:eastAsia="仿宋_GB2312" w:cs="仿宋_GB2312"/>
          <w:color w:val="auto"/>
          <w:sz w:val="32"/>
          <w:szCs w:val="20"/>
        </w:rPr>
        <w:t>级</w:t>
      </w:r>
      <w:r>
        <w:rPr>
          <w:rFonts w:hint="eastAsia" w:ascii="Times New Roman" w:hAnsi="Times New Roman" w:eastAsia="仿宋_GB2312" w:cs="仿宋_GB2312"/>
          <w:color w:val="auto"/>
          <w:sz w:val="32"/>
          <w:szCs w:val="20"/>
          <w:lang w:eastAsia="zh-CN"/>
        </w:rPr>
        <w:t>公</w:t>
      </w:r>
      <w:r>
        <w:rPr>
          <w:rFonts w:hint="eastAsia" w:ascii="Times New Roman" w:hAnsi="Times New Roman" w:eastAsia="仿宋_GB2312" w:cs="Times New Roman"/>
          <w:sz w:val="32"/>
          <w:szCs w:val="32"/>
          <w:lang w:eastAsia="zh-CN"/>
        </w:rPr>
        <w:t>共就业和人才服务机构</w:t>
      </w:r>
      <w:r>
        <w:rPr>
          <w:rFonts w:ascii="Times New Roman" w:hAnsi="Times New Roman" w:eastAsia="仿宋_GB2312" w:cs="Times New Roman"/>
          <w:sz w:val="32"/>
          <w:szCs w:val="32"/>
        </w:rPr>
        <w:t>要将</w:t>
      </w:r>
      <w:r>
        <w:rPr>
          <w:rFonts w:hint="eastAsia" w:ascii="Times New Roman" w:hAnsi="Times New Roman" w:eastAsia="仿宋_GB2312" w:cs="Times New Roman"/>
          <w:sz w:val="32"/>
          <w:szCs w:val="32"/>
          <w:lang w:eastAsia="zh-CN"/>
        </w:rPr>
        <w:t>“三支一扶”</w:t>
      </w:r>
      <w:r>
        <w:rPr>
          <w:rFonts w:ascii="Times New Roman" w:hAnsi="Times New Roman" w:eastAsia="仿宋_GB2312" w:cs="Times New Roman"/>
          <w:sz w:val="32"/>
          <w:szCs w:val="32"/>
        </w:rPr>
        <w:t>人员就业推荐工作作为开展公共服务的重要内容</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提供就业创业所需的政策咨询、能力测评、就业培训等就业服务。对</w:t>
      </w:r>
      <w:r>
        <w:rPr>
          <w:rFonts w:hint="eastAsia" w:ascii="Times New Roman" w:hAnsi="Times New Roman" w:eastAsia="仿宋_GB2312" w:cs="Times New Roman"/>
          <w:sz w:val="32"/>
          <w:szCs w:val="32"/>
          <w:lang w:eastAsia="zh-CN"/>
        </w:rPr>
        <w:t>在公共就业和人才服务机构</w:t>
      </w:r>
      <w:r>
        <w:rPr>
          <w:rFonts w:ascii="Times New Roman" w:hAnsi="Times New Roman" w:eastAsia="仿宋_GB2312" w:cs="Times New Roman"/>
          <w:sz w:val="32"/>
          <w:szCs w:val="32"/>
        </w:rPr>
        <w:t>存档暂未就业</w:t>
      </w:r>
      <w:r>
        <w:rPr>
          <w:rFonts w:hint="eastAsia" w:ascii="Times New Roman" w:hAnsi="Times New Roman" w:eastAsia="仿宋_GB2312" w:cs="Times New Roman"/>
          <w:sz w:val="32"/>
          <w:szCs w:val="32"/>
          <w:lang w:eastAsia="zh-CN"/>
        </w:rPr>
        <w:t>的“三支一扶”</w:t>
      </w:r>
      <w:r>
        <w:rPr>
          <w:rFonts w:ascii="Times New Roman" w:hAnsi="Times New Roman" w:eastAsia="仿宋_GB2312" w:cs="Times New Roman"/>
          <w:sz w:val="32"/>
          <w:szCs w:val="32"/>
        </w:rPr>
        <w:t>人员，由专人负责，实行</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一条龙、一对一</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的就业推荐服务。</w:t>
      </w:r>
      <w:r>
        <w:rPr>
          <w:rFonts w:hint="eastAsia" w:ascii="Times New Roman" w:hAnsi="Times New Roman" w:eastAsia="仿宋_GB2312"/>
          <w:sz w:val="32"/>
          <w:szCs w:val="32"/>
          <w:lang w:eastAsia="zh-CN"/>
        </w:rPr>
        <w:t>及时将有创业意愿的服务期满人员纳入创业引领行动，提供创业培训、孵化等服务，鼓励创办家庭农场（林场）、农民合作社，按规定落实扶持政策。</w:t>
      </w:r>
      <w:r>
        <w:rPr>
          <w:rFonts w:hint="eastAsia" w:ascii="Times New Roman" w:hAnsi="Times New Roman" w:eastAsia="仿宋_GB2312"/>
          <w:color w:val="auto"/>
          <w:sz w:val="32"/>
          <w:lang w:eastAsia="zh-CN"/>
        </w:rPr>
        <w:t>参加</w:t>
      </w:r>
      <w:r>
        <w:rPr>
          <w:rFonts w:hint="eastAsia" w:ascii="Times New Roman" w:hAnsi="Times New Roman" w:eastAsia="仿宋_GB2312" w:cs="仿宋_GB2312"/>
          <w:color w:val="auto"/>
          <w:sz w:val="32"/>
          <w:lang w:val="en-US" w:eastAsia="zh-CN"/>
        </w:rPr>
        <w:t>“三支一扶”</w:t>
      </w:r>
      <w:r>
        <w:rPr>
          <w:rFonts w:hint="eastAsia" w:ascii="Times New Roman" w:hAnsi="Times New Roman" w:eastAsia="仿宋_GB2312"/>
          <w:color w:val="auto"/>
          <w:sz w:val="32"/>
          <w:lang w:eastAsia="zh-CN"/>
        </w:rPr>
        <w:t>计划前无工作经历的</w:t>
      </w:r>
      <w:r>
        <w:rPr>
          <w:rFonts w:ascii="Times New Roman" w:hAnsi="Times New Roman" w:eastAsia="仿宋_GB2312"/>
          <w:color w:val="auto"/>
          <w:sz w:val="32"/>
        </w:rPr>
        <w:t>人员</w:t>
      </w:r>
      <w:r>
        <w:rPr>
          <w:rFonts w:hint="eastAsia" w:ascii="Times New Roman" w:hAnsi="Times New Roman" w:eastAsia="仿宋_GB2312"/>
          <w:color w:val="auto"/>
          <w:sz w:val="32"/>
          <w:lang w:eastAsia="zh-CN"/>
        </w:rPr>
        <w:t>期满且考核合格的，</w:t>
      </w:r>
      <w:r>
        <w:rPr>
          <w:rFonts w:hint="eastAsia" w:ascii="Times New Roman" w:hAnsi="Times New Roman" w:eastAsia="仿宋_GB2312"/>
          <w:color w:val="auto"/>
          <w:sz w:val="32"/>
          <w:lang w:val="en-US" w:eastAsia="zh-CN"/>
        </w:rPr>
        <w:t>2</w:t>
      </w:r>
      <w:r>
        <w:rPr>
          <w:rFonts w:hint="eastAsia" w:ascii="Times New Roman" w:hAnsi="Times New Roman" w:eastAsia="仿宋_GB2312"/>
          <w:color w:val="auto"/>
          <w:sz w:val="32"/>
          <w:lang w:eastAsia="zh-CN"/>
        </w:rPr>
        <w:t>年内在参加机关和企事业单位考录（招聘）、自主创业、落户、升学等方面可同等享受应届毕业生相关政策。</w:t>
      </w:r>
    </w:p>
    <w:p>
      <w:pPr>
        <w:keepNext w:val="0"/>
        <w:keepLines w:val="0"/>
        <w:pageBreakBefore w:val="0"/>
        <w:widowControl w:val="0"/>
        <w:kinsoku/>
        <w:wordWrap/>
        <w:overflowPunct/>
        <w:topLinePunct w:val="0"/>
        <w:autoSpaceDE/>
        <w:autoSpaceDN/>
        <w:bidi w:val="0"/>
        <w:adjustRightInd w:val="0"/>
        <w:snapToGrid/>
        <w:spacing w:beforeLines="0" w:line="560" w:lineRule="exact"/>
        <w:ind w:firstLine="640" w:firstLineChars="200"/>
        <w:textAlignment w:val="auto"/>
        <w:rPr>
          <w:rFonts w:ascii="Times New Roman" w:hAnsi="Times New Roman" w:eastAsia="仿宋_GB2312" w:cs="Times New Roman"/>
          <w:sz w:val="32"/>
          <w:szCs w:val="32"/>
        </w:rPr>
      </w:pPr>
      <w:r>
        <w:rPr>
          <w:rFonts w:hint="eastAsia" w:eastAsia="仿宋_GB2312" w:cs="仿宋_GB2312"/>
          <w:color w:val="auto"/>
          <w:sz w:val="32"/>
          <w:lang w:eastAsia="zh-CN"/>
        </w:rPr>
        <w:t>（四）</w:t>
      </w:r>
      <w:r>
        <w:rPr>
          <w:rFonts w:hint="eastAsia" w:ascii="Times New Roman" w:hAnsi="Times New Roman" w:eastAsia="仿宋_GB2312" w:cs="仿宋_GB2312"/>
          <w:color w:val="auto"/>
          <w:sz w:val="32"/>
          <w:lang w:eastAsia="zh-CN"/>
        </w:rPr>
        <w:t>其他优惠政策</w:t>
      </w:r>
      <w:r>
        <w:rPr>
          <w:rFonts w:hint="eastAsia" w:ascii="Times New Roman" w:hAnsi="Times New Roman" w:eastAsia="仿宋_GB2312" w:cs="仿宋_GB2312"/>
          <w:color w:val="auto"/>
          <w:sz w:val="32"/>
        </w:rPr>
        <w:t>。</w:t>
      </w:r>
      <w:r>
        <w:rPr>
          <w:rFonts w:hint="eastAsia" w:ascii="Times New Roman" w:hAnsi="Times New Roman" w:eastAsia="仿宋_GB2312" w:cs="仿宋_GB2312"/>
          <w:color w:val="auto"/>
          <w:sz w:val="32"/>
          <w:szCs w:val="20"/>
          <w:lang w:eastAsia="zh-CN"/>
        </w:rPr>
        <w:t>“三</w:t>
      </w:r>
      <w:r>
        <w:rPr>
          <w:rFonts w:hint="eastAsia" w:ascii="Times New Roman" w:hAnsi="Times New Roman" w:eastAsia="仿宋_GB2312" w:cs="Times New Roman"/>
          <w:sz w:val="32"/>
          <w:szCs w:val="32"/>
          <w:lang w:eastAsia="zh-CN"/>
        </w:rPr>
        <w:t>支一扶”</w:t>
      </w:r>
      <w:r>
        <w:rPr>
          <w:rFonts w:ascii="Times New Roman" w:hAnsi="Times New Roman" w:eastAsia="仿宋_GB2312" w:cs="Times New Roman"/>
          <w:sz w:val="32"/>
          <w:szCs w:val="32"/>
        </w:rPr>
        <w:t>人员被我市党政机关和事业单位正式录用（聘用）的，其服务年限计算工龄、社会保险缴费年限，接收单位按照</w:t>
      </w:r>
      <w:r>
        <w:rPr>
          <w:rFonts w:hint="eastAsia" w:ascii="Times New Roman" w:hAnsi="Times New Roman" w:eastAsia="仿宋_GB2312" w:cs="Times New Roman"/>
          <w:sz w:val="32"/>
          <w:szCs w:val="32"/>
          <w:lang w:eastAsia="zh-CN"/>
        </w:rPr>
        <w:t>所任职务（所聘岗位）</w:t>
      </w:r>
      <w:r>
        <w:rPr>
          <w:rFonts w:ascii="Times New Roman" w:hAnsi="Times New Roman" w:eastAsia="仿宋_GB2312" w:cs="Times New Roman"/>
          <w:sz w:val="32"/>
          <w:szCs w:val="32"/>
        </w:rPr>
        <w:t>比照同等条件人员确定工资待遇。从事专任教师工作且服务期满考核合格支教人员的服务期计算教龄。进入企业</w:t>
      </w:r>
      <w:r>
        <w:rPr>
          <w:rFonts w:hint="eastAsia" w:ascii="Times New Roman" w:hAnsi="Times New Roman" w:eastAsia="仿宋_GB2312" w:cs="Times New Roman"/>
          <w:sz w:val="32"/>
          <w:szCs w:val="32"/>
          <w:lang w:eastAsia="zh-CN"/>
        </w:rPr>
        <w:t>工作</w:t>
      </w:r>
      <w:r>
        <w:rPr>
          <w:rFonts w:ascii="Times New Roman" w:hAnsi="Times New Roman" w:eastAsia="仿宋_GB2312" w:cs="Times New Roman"/>
          <w:sz w:val="32"/>
          <w:szCs w:val="32"/>
        </w:rPr>
        <w:t>的，其服务年限与其在企业工作的社会保险缴费年限合并计算。</w:t>
      </w:r>
      <w:r>
        <w:rPr>
          <w:rFonts w:ascii="Times New Roman" w:hAnsi="Times New Roman" w:eastAsia="仿宋_GB2312"/>
          <w:sz w:val="32"/>
        </w:rPr>
        <w:t>服务期满时</w:t>
      </w:r>
      <w:r>
        <w:rPr>
          <w:rFonts w:ascii="Times New Roman" w:hAnsi="Times New Roman" w:eastAsia="仿宋_GB2312" w:cs="Times New Roman"/>
          <w:sz w:val="32"/>
          <w:szCs w:val="32"/>
        </w:rPr>
        <w:t>进入企事业单位工作的，</w:t>
      </w:r>
      <w:r>
        <w:rPr>
          <w:rFonts w:ascii="Times New Roman" w:hAnsi="Times New Roman" w:eastAsia="仿宋_GB2312"/>
          <w:sz w:val="32"/>
        </w:rPr>
        <w:t>为本科学历且所学专业与现岗所从事专业一致或相近的，录用</w:t>
      </w:r>
      <w:r>
        <w:rPr>
          <w:rFonts w:hint="eastAsia" w:ascii="Times New Roman" w:hAnsi="Times New Roman" w:eastAsia="仿宋_GB2312"/>
          <w:sz w:val="32"/>
          <w:lang w:eastAsia="zh-CN"/>
        </w:rPr>
        <w:t>后用人单位可直接自主聘用为</w:t>
      </w:r>
      <w:r>
        <w:rPr>
          <w:rFonts w:ascii="Times New Roman" w:hAnsi="Times New Roman" w:eastAsia="仿宋_GB2312"/>
          <w:sz w:val="32"/>
        </w:rPr>
        <w:t>初级专业技术职称</w:t>
      </w:r>
      <w:r>
        <w:rPr>
          <w:rFonts w:hint="eastAsia" w:ascii="Times New Roman" w:hAnsi="Times New Roman" w:eastAsia="仿宋_GB2312"/>
          <w:sz w:val="32"/>
          <w:lang w:eastAsia="zh-CN"/>
        </w:rPr>
        <w:t>（“以考代评”的系列除外）</w:t>
      </w:r>
      <w:r>
        <w:rPr>
          <w:rFonts w:ascii="Times New Roman" w:hAnsi="Times New Roman" w:eastAsia="仿宋_GB2312"/>
          <w:sz w:val="32"/>
        </w:rPr>
        <w:t>；服务期满时为专科学历且所学专业与现岗所从事专业一致或相近的，录用1年后</w:t>
      </w:r>
      <w:r>
        <w:rPr>
          <w:rFonts w:hint="eastAsia" w:ascii="Times New Roman" w:hAnsi="Times New Roman" w:eastAsia="仿宋_GB2312"/>
          <w:sz w:val="32"/>
          <w:lang w:eastAsia="zh-CN"/>
        </w:rPr>
        <w:t>用人单位可直接自主聘用为</w:t>
      </w:r>
      <w:r>
        <w:rPr>
          <w:rFonts w:ascii="Times New Roman" w:hAnsi="Times New Roman" w:eastAsia="仿宋_GB2312"/>
          <w:sz w:val="32"/>
        </w:rPr>
        <w:t>初级专业技术职称</w:t>
      </w:r>
      <w:r>
        <w:rPr>
          <w:rFonts w:hint="eastAsia" w:ascii="Times New Roman" w:hAnsi="Times New Roman" w:eastAsia="仿宋_GB2312"/>
          <w:sz w:val="32"/>
          <w:lang w:eastAsia="zh-CN"/>
        </w:rPr>
        <w:t>（“以考代评”的系列除外），</w:t>
      </w:r>
      <w:r>
        <w:rPr>
          <w:rFonts w:ascii="Times New Roman" w:hAnsi="Times New Roman" w:eastAsia="仿宋_GB2312"/>
          <w:sz w:val="32"/>
        </w:rPr>
        <w:t>以后晋升中高级职称时，同等条件下优先</w:t>
      </w:r>
      <w:r>
        <w:rPr>
          <w:rFonts w:hint="eastAsia" w:ascii="Times New Roman" w:hAnsi="Times New Roman" w:eastAsia="仿宋_GB2312"/>
          <w:sz w:val="32"/>
          <w:lang w:eastAsia="zh-CN"/>
        </w:rPr>
        <w:t>推荐</w:t>
      </w:r>
      <w:r>
        <w:rPr>
          <w:rFonts w:ascii="Times New Roman" w:hAnsi="Times New Roman" w:eastAsia="仿宋_GB2312" w:cs="Times New Roman"/>
          <w:sz w:val="32"/>
          <w:szCs w:val="32"/>
        </w:rPr>
        <w:t>。</w:t>
      </w: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九</w:t>
      </w:r>
      <w:r>
        <w:rPr>
          <w:rFonts w:hint="default" w:ascii="Times New Roman" w:hAnsi="Times New Roman" w:eastAsia="黑体" w:cs="Times New Roman"/>
          <w:sz w:val="32"/>
          <w:szCs w:val="32"/>
        </w:rPr>
        <w:t>、天津市东西部协作和</w:t>
      </w:r>
      <w:r>
        <w:rPr>
          <w:rFonts w:hint="eastAsia" w:eastAsia="黑体" w:cs="Times New Roman"/>
          <w:sz w:val="32"/>
          <w:szCs w:val="32"/>
          <w:lang w:eastAsia="zh-CN"/>
        </w:rPr>
        <w:t>对口支援</w:t>
      </w:r>
      <w:r>
        <w:rPr>
          <w:rFonts w:hint="default" w:ascii="Times New Roman" w:hAnsi="Times New Roman" w:eastAsia="黑体" w:cs="Times New Roman"/>
          <w:sz w:val="32"/>
          <w:szCs w:val="32"/>
        </w:rPr>
        <w:t>的</w:t>
      </w:r>
      <w:r>
        <w:rPr>
          <w:rFonts w:hint="eastAsia" w:eastAsia="黑体" w:cs="Times New Roman"/>
          <w:sz w:val="32"/>
          <w:szCs w:val="32"/>
          <w:lang w:val="en-US" w:eastAsia="zh-CN"/>
        </w:rPr>
        <w:t>45</w:t>
      </w:r>
      <w:r>
        <w:rPr>
          <w:rFonts w:hint="default" w:ascii="Times New Roman" w:hAnsi="Times New Roman" w:eastAsia="黑体" w:cs="Times New Roman"/>
          <w:sz w:val="32"/>
          <w:szCs w:val="32"/>
        </w:rPr>
        <w:t>个</w:t>
      </w:r>
      <w:r>
        <w:rPr>
          <w:rFonts w:hint="eastAsia" w:eastAsia="黑体" w:cs="Times New Roman"/>
          <w:sz w:val="32"/>
          <w:szCs w:val="32"/>
          <w:lang w:eastAsia="zh-CN"/>
        </w:rPr>
        <w:t>地区</w:t>
      </w:r>
      <w:r>
        <w:rPr>
          <w:rFonts w:hint="default" w:ascii="Times New Roman" w:hAnsi="Times New Roman" w:eastAsia="黑体" w:cs="Times New Roman"/>
          <w:sz w:val="32"/>
          <w:szCs w:val="32"/>
        </w:rPr>
        <w:t>有哪些？</w:t>
      </w: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lang w:eastAsia="zh-CN"/>
        </w:rPr>
        <w:t>答：</w:t>
      </w:r>
      <w:r>
        <w:rPr>
          <w:rFonts w:hint="default" w:ascii="Times New Roman" w:hAnsi="Times New Roman" w:eastAsia="仿宋_GB2312" w:cs="Times New Roman"/>
          <w:sz w:val="32"/>
          <w:szCs w:val="32"/>
        </w:rPr>
        <w:t>（一）甘肃省（7市州，34个县市区）</w:t>
      </w: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1.甘南藏族自治州（8县市）：合作市、玛曲县、临潭县、舟曲县、卓尼县、夏河县、迭部县、碌曲县</w:t>
      </w: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2.庆阳市（7县）：环县、镇原县、庆城县、宁县、合水县、华池县、正宁县</w:t>
      </w: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3.天水市（6县区）：张家川回族自治县、秦安县、麦积区、清水县、甘谷县、武山县</w:t>
      </w: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4.平凉市（5县区）：静宁县、庄浪县、灵台县、崆峒区、泾川县</w:t>
      </w: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5.白银市（3县）：景泰县、会宁县、靖远县</w:t>
      </w: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6.兰州市（3县）：永登县、榆中县、皋兰县</w:t>
      </w: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7.武威市（2县）：天祝藏族自治县、古浪县</w:t>
      </w: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eastAsia="zh-CN"/>
        </w:rPr>
        <w:t>二</w:t>
      </w:r>
      <w:r>
        <w:rPr>
          <w:rFonts w:hint="default" w:ascii="Times New Roman" w:hAnsi="Times New Roman" w:eastAsia="仿宋_GB2312" w:cs="Times New Roman"/>
          <w:sz w:val="32"/>
          <w:szCs w:val="32"/>
        </w:rPr>
        <w:t>）新疆和田地区（3县）</w:t>
      </w: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策勒县、于田县、民丰县</w:t>
      </w: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eastAsia="zh-CN"/>
        </w:rPr>
        <w:t>三</w:t>
      </w:r>
      <w:r>
        <w:rPr>
          <w:rFonts w:hint="default" w:ascii="Times New Roman" w:hAnsi="Times New Roman" w:eastAsia="仿宋_GB2312" w:cs="Times New Roman"/>
          <w:sz w:val="32"/>
          <w:szCs w:val="32"/>
        </w:rPr>
        <w:t>）西藏昌都市（4县区）</w:t>
      </w: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江达县、丁青县、卡若区、贡觉县</w:t>
      </w: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eastAsia="zh-CN"/>
        </w:rPr>
        <w:t>四</w:t>
      </w:r>
      <w:r>
        <w:rPr>
          <w:rFonts w:hint="default" w:ascii="Times New Roman" w:hAnsi="Times New Roman" w:eastAsia="仿宋_GB2312" w:cs="Times New Roman"/>
          <w:sz w:val="32"/>
          <w:szCs w:val="32"/>
        </w:rPr>
        <w:t>）青海黄南藏族自治州（</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县</w:t>
      </w:r>
      <w:r>
        <w:rPr>
          <w:rFonts w:hint="eastAsia" w:eastAsia="仿宋_GB2312" w:cs="Times New Roman"/>
          <w:sz w:val="32"/>
          <w:szCs w:val="32"/>
          <w:lang w:eastAsia="zh-CN"/>
        </w:rPr>
        <w:t>市</w:t>
      </w:r>
      <w:r>
        <w:rPr>
          <w:rFonts w:hint="default" w:ascii="Times New Roman" w:hAnsi="Times New Roman" w:eastAsia="仿宋_GB2312" w:cs="Times New Roman"/>
          <w:sz w:val="32"/>
          <w:szCs w:val="32"/>
        </w:rPr>
        <w:t>）</w:t>
      </w: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同仁</w:t>
      </w:r>
      <w:r>
        <w:rPr>
          <w:rFonts w:hint="eastAsia" w:eastAsia="仿宋_GB2312" w:cs="Times New Roman"/>
          <w:sz w:val="32"/>
          <w:szCs w:val="32"/>
          <w:lang w:eastAsia="zh-CN"/>
        </w:rPr>
        <w:t>市</w:t>
      </w:r>
      <w:r>
        <w:rPr>
          <w:rFonts w:hint="default" w:ascii="Times New Roman" w:hAnsi="Times New Roman" w:eastAsia="仿宋_GB2312" w:cs="Times New Roman"/>
          <w:sz w:val="32"/>
          <w:szCs w:val="32"/>
        </w:rPr>
        <w:t>、尖扎县、泽库县、河南蒙古族自治县</w:t>
      </w: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十、今年高校毕业生如何报名参加“三支一扶”计划？</w:t>
      </w: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lang w:eastAsia="zh-CN"/>
        </w:rPr>
        <w:t>答：</w:t>
      </w:r>
      <w:r>
        <w:rPr>
          <w:rFonts w:hint="eastAsia" w:ascii="Times New Roman" w:hAnsi="Times New Roman" w:eastAsia="仿宋_GB2312" w:cs="仿宋_GB2312"/>
          <w:sz w:val="32"/>
          <w:szCs w:val="32"/>
        </w:rPr>
        <w:t>市“三支一扶”办通过</w:t>
      </w:r>
      <w:r>
        <w:rPr>
          <w:rFonts w:hint="eastAsia" w:ascii="Times New Roman" w:hAnsi="Times New Roman" w:eastAsia="仿宋_GB2312" w:cs="仿宋_GB2312"/>
          <w:sz w:val="32"/>
          <w:szCs w:val="32"/>
          <w:lang w:eastAsia="zh-CN"/>
        </w:rPr>
        <w:t>市人社局官网</w:t>
      </w:r>
      <w:r>
        <w:rPr>
          <w:rFonts w:hint="eastAsia" w:eastAsia="仿宋_GB2312" w:cs="仿宋_GB2312"/>
          <w:sz w:val="32"/>
          <w:szCs w:val="32"/>
          <w:lang w:eastAsia="zh-CN"/>
        </w:rPr>
        <w:t>、</w:t>
      </w:r>
      <w:r>
        <w:rPr>
          <w:rFonts w:hint="eastAsia" w:ascii="Times New Roman" w:hAnsi="Times New Roman" w:eastAsia="仿宋_GB2312" w:cs="仿宋_GB2312"/>
          <w:sz w:val="32"/>
          <w:szCs w:val="32"/>
        </w:rPr>
        <w:t>天津市人才服务中心网站等媒介发布招募公告和</w:t>
      </w:r>
      <w:r>
        <w:rPr>
          <w:rFonts w:hint="eastAsia" w:eastAsia="仿宋_GB2312" w:cs="仿宋_GB2312"/>
          <w:sz w:val="32"/>
          <w:szCs w:val="32"/>
          <w:lang w:eastAsia="zh-CN"/>
        </w:rPr>
        <w:t>政策</w:t>
      </w:r>
      <w:r>
        <w:rPr>
          <w:rFonts w:hint="eastAsia" w:ascii="Times New Roman" w:hAnsi="Times New Roman" w:eastAsia="仿宋_GB2312" w:cs="仿宋_GB2312"/>
          <w:sz w:val="32"/>
          <w:szCs w:val="32"/>
        </w:rPr>
        <w:t>问答、招募计划等。有意参加天津市“三支一扶”计划的高校毕业生登陆天津市人才服务中心网站（www.tjtalents.com.cn）进行网上报名。报名后，由区“三支一扶”办进行资格审查。通过审查的，可参加笔试。</w:t>
      </w: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w:t>
      </w:r>
      <w:r>
        <w:rPr>
          <w:rFonts w:hint="eastAsia"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、天津市</w:t>
      </w:r>
      <w:r>
        <w:rPr>
          <w:rFonts w:hint="eastAsia" w:ascii="Times New Roman" w:hAnsi="Times New Roman" w:eastAsia="黑体" w:cs="Times New Roman"/>
          <w:color w:val="auto"/>
          <w:sz w:val="32"/>
          <w:szCs w:val="32"/>
          <w:lang w:eastAsia="zh-CN"/>
        </w:rPr>
        <w:t>相关</w:t>
      </w:r>
      <w:r>
        <w:rPr>
          <w:rFonts w:hint="default" w:ascii="Times New Roman" w:hAnsi="Times New Roman" w:eastAsia="黑体" w:cs="Times New Roman"/>
          <w:color w:val="auto"/>
          <w:sz w:val="32"/>
          <w:szCs w:val="32"/>
        </w:rPr>
        <w:t>区在招募时可否只招本区</w:t>
      </w:r>
      <w:r>
        <w:rPr>
          <w:rFonts w:hint="eastAsia" w:ascii="Times New Roman" w:hAnsi="Times New Roman" w:eastAsia="黑体" w:cs="Times New Roman"/>
          <w:color w:val="auto"/>
          <w:sz w:val="32"/>
          <w:szCs w:val="32"/>
          <w:lang w:eastAsia="zh-CN"/>
        </w:rPr>
        <w:t>户籍</w:t>
      </w:r>
      <w:r>
        <w:rPr>
          <w:rFonts w:hint="default" w:ascii="Times New Roman" w:hAnsi="Times New Roman" w:eastAsia="黑体" w:cs="Times New Roman"/>
          <w:color w:val="auto"/>
          <w:sz w:val="32"/>
          <w:szCs w:val="32"/>
        </w:rPr>
        <w:t>？</w:t>
      </w:r>
    </w:p>
    <w:p>
      <w:pPr>
        <w:keepNext w:val="0"/>
        <w:keepLines w:val="0"/>
        <w:pageBreakBefore w:val="0"/>
        <w:kinsoku/>
        <w:wordWrap/>
        <w:overflowPunct/>
        <w:topLinePunct/>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Times New Roman" w:hAnsi="Times New Roman" w:eastAsia="黑体" w:cs="黑体"/>
          <w:sz w:val="32"/>
          <w:szCs w:val="32"/>
          <w:lang w:eastAsia="zh-CN"/>
        </w:rPr>
        <w:t>答：</w:t>
      </w:r>
      <w:r>
        <w:rPr>
          <w:rFonts w:hint="default" w:ascii="Times New Roman" w:hAnsi="Times New Roman" w:eastAsia="仿宋_GB2312" w:cs="Times New Roman"/>
          <w:color w:val="auto"/>
          <w:sz w:val="32"/>
          <w:szCs w:val="32"/>
        </w:rPr>
        <w:t>可以。</w:t>
      </w:r>
      <w:r>
        <w:rPr>
          <w:rFonts w:hint="eastAsia" w:eastAsia="仿宋_GB2312" w:cs="Times New Roman"/>
          <w:b w:val="0"/>
          <w:bCs w:val="0"/>
          <w:color w:val="auto"/>
          <w:sz w:val="32"/>
          <w:szCs w:val="32"/>
          <w:lang w:eastAsia="zh-CN"/>
        </w:rPr>
        <w:t>相关</w:t>
      </w:r>
      <w:r>
        <w:rPr>
          <w:rFonts w:hint="default" w:ascii="Times New Roman" w:hAnsi="Times New Roman" w:eastAsia="仿宋_GB2312" w:cs="Times New Roman"/>
          <w:b w:val="0"/>
          <w:bCs w:val="0"/>
          <w:color w:val="auto"/>
          <w:sz w:val="32"/>
          <w:szCs w:val="32"/>
        </w:rPr>
        <w:t>区</w:t>
      </w:r>
      <w:r>
        <w:rPr>
          <w:rFonts w:hint="default" w:ascii="Times New Roman" w:hAnsi="Times New Roman" w:eastAsia="仿宋_GB2312" w:cs="Times New Roman"/>
          <w:color w:val="auto"/>
          <w:sz w:val="32"/>
          <w:szCs w:val="32"/>
        </w:rPr>
        <w:t>可设置不超过本区岗位总数50%的岗位，定向招募本区户籍考生。本区户籍的要求是</w:t>
      </w:r>
      <w:r>
        <w:rPr>
          <w:rFonts w:hint="eastAsia" w:ascii="Times New Roman" w:hAnsi="Times New Roman" w:eastAsia="仿宋_GB2312" w:cs="Times New Roman"/>
          <w:color w:val="auto"/>
          <w:sz w:val="32"/>
          <w:szCs w:val="32"/>
          <w:lang w:eastAsia="zh-CN"/>
        </w:rPr>
        <w:t>目前户籍在本区，或</w:t>
      </w:r>
      <w:r>
        <w:rPr>
          <w:rFonts w:hint="default" w:ascii="Times New Roman" w:hAnsi="Times New Roman" w:eastAsia="仿宋_GB2312" w:cs="Times New Roman"/>
          <w:color w:val="auto"/>
          <w:sz w:val="32"/>
          <w:szCs w:val="32"/>
        </w:rPr>
        <w:t>高考</w:t>
      </w:r>
      <w:r>
        <w:rPr>
          <w:rFonts w:hint="default" w:ascii="Times New Roman" w:hAnsi="Times New Roman" w:eastAsia="仿宋_GB2312" w:cs="Times New Roman"/>
          <w:color w:val="auto"/>
          <w:sz w:val="32"/>
          <w:szCs w:val="32"/>
          <w:lang w:eastAsia="zh-CN"/>
        </w:rPr>
        <w:t>前户籍在本区</w:t>
      </w:r>
      <w:r>
        <w:rPr>
          <w:rFonts w:hint="default" w:ascii="Times New Roman" w:hAnsi="Times New Roman" w:eastAsia="仿宋_GB2312" w:cs="Times New Roman"/>
          <w:color w:val="auto"/>
          <w:sz w:val="32"/>
          <w:szCs w:val="32"/>
        </w:rPr>
        <w:t>，毕业后户籍于</w:t>
      </w:r>
      <w:r>
        <w:rPr>
          <w:rFonts w:hint="eastAsia" w:ascii="Times New Roman" w:hAnsi="Times New Roman" w:eastAsia="仿宋_GB2312" w:cs="Times New Roman"/>
          <w:color w:val="auto"/>
          <w:sz w:val="32"/>
          <w:szCs w:val="32"/>
          <w:lang w:eastAsia="zh-CN"/>
        </w:rPr>
        <w:t>上岗前</w:t>
      </w:r>
      <w:r>
        <w:rPr>
          <w:rFonts w:hint="default" w:ascii="Times New Roman" w:hAnsi="Times New Roman" w:eastAsia="仿宋_GB2312" w:cs="Times New Roman"/>
          <w:color w:val="auto"/>
          <w:sz w:val="32"/>
          <w:szCs w:val="32"/>
        </w:rPr>
        <w:t>迁回该区。</w:t>
      </w: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eastAsia" w:ascii="Times New Roman" w:hAnsi="Times New Roman" w:eastAsia="黑体" w:cs="黑体"/>
          <w:sz w:val="32"/>
          <w:szCs w:val="32"/>
        </w:rPr>
      </w:pPr>
      <w:r>
        <w:rPr>
          <w:rFonts w:hint="default" w:ascii="Times New Roman" w:hAnsi="Times New Roman" w:eastAsia="黑体" w:cs="Times New Roman"/>
          <w:sz w:val="32"/>
          <w:szCs w:val="32"/>
        </w:rPr>
        <w:t>十</w:t>
      </w:r>
      <w:r>
        <w:rPr>
          <w:rFonts w:hint="eastAsia" w:ascii="Times New Roman" w:hAnsi="Times New Roman" w:eastAsia="黑体" w:cs="Times New Roman"/>
          <w:sz w:val="32"/>
          <w:szCs w:val="32"/>
          <w:lang w:eastAsia="zh-CN"/>
        </w:rPr>
        <w:t>二</w:t>
      </w:r>
      <w:r>
        <w:rPr>
          <w:rFonts w:hint="default" w:ascii="Times New Roman" w:hAnsi="Times New Roman" w:eastAsia="黑体" w:cs="Times New Roman"/>
          <w:sz w:val="32"/>
          <w:szCs w:val="32"/>
        </w:rPr>
        <w:t>、</w:t>
      </w:r>
      <w:r>
        <w:rPr>
          <w:rFonts w:hint="eastAsia" w:ascii="Times New Roman" w:hAnsi="Times New Roman" w:eastAsia="黑体" w:cs="黑体"/>
          <w:sz w:val="32"/>
          <w:szCs w:val="32"/>
        </w:rPr>
        <w:t>对高校毕业生参加“三支一扶”人员有何健康要求？</w:t>
      </w:r>
    </w:p>
    <w:p>
      <w:pPr>
        <w:keepNext w:val="0"/>
        <w:keepLines w:val="0"/>
        <w:pageBreakBefore w:val="0"/>
        <w:kinsoku/>
        <w:wordWrap/>
        <w:overflowPunct/>
        <w:topLinePunct/>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黑体" w:cs="黑体"/>
          <w:sz w:val="32"/>
          <w:szCs w:val="32"/>
          <w:lang w:eastAsia="zh-CN"/>
        </w:rPr>
        <w:t>答：</w:t>
      </w:r>
      <w:r>
        <w:rPr>
          <w:rFonts w:hint="default" w:ascii="Times New Roman" w:hAnsi="Times New Roman" w:eastAsia="仿宋_GB2312" w:cs="Times New Roman"/>
          <w:sz w:val="32"/>
          <w:szCs w:val="32"/>
        </w:rPr>
        <w:t>市</w:t>
      </w:r>
      <w:r>
        <w:rPr>
          <w:rFonts w:hint="eastAsia" w:ascii="Times New Roman" w:hAnsi="Times New Roman" w:eastAsia="仿宋_GB2312" w:cs="仿宋_GB2312"/>
          <w:sz w:val="32"/>
          <w:szCs w:val="32"/>
        </w:rPr>
        <w:t>“三支一扶”办</w:t>
      </w:r>
      <w:r>
        <w:rPr>
          <w:rFonts w:hint="eastAsia" w:ascii="Times New Roman" w:hAnsi="Times New Roman" w:eastAsia="仿宋_GB2312" w:cs="Times New Roman"/>
          <w:sz w:val="32"/>
          <w:szCs w:val="32"/>
          <w:lang w:eastAsia="zh-CN"/>
        </w:rPr>
        <w:t>参照我市公务员招录</w:t>
      </w:r>
      <w:r>
        <w:rPr>
          <w:rFonts w:hint="default" w:ascii="Times New Roman" w:hAnsi="Times New Roman" w:eastAsia="仿宋_GB2312" w:cs="Times New Roman"/>
          <w:sz w:val="32"/>
          <w:szCs w:val="32"/>
        </w:rPr>
        <w:t>健康状况要求，统一</w:t>
      </w:r>
      <w:r>
        <w:rPr>
          <w:rFonts w:hint="eastAsia" w:ascii="Times New Roman" w:hAnsi="Times New Roman" w:eastAsia="仿宋_GB2312" w:cs="Times New Roman"/>
          <w:sz w:val="32"/>
          <w:szCs w:val="32"/>
          <w:lang w:eastAsia="zh-CN"/>
        </w:rPr>
        <w:t>在指定医院组织</w:t>
      </w:r>
      <w:r>
        <w:rPr>
          <w:rFonts w:hint="default" w:ascii="Times New Roman" w:hAnsi="Times New Roman" w:eastAsia="仿宋_GB2312" w:cs="Times New Roman"/>
          <w:sz w:val="32"/>
          <w:szCs w:val="32"/>
        </w:rPr>
        <w:t>体检，确保</w:t>
      </w:r>
      <w:r>
        <w:rPr>
          <w:rFonts w:hint="eastAsia" w:ascii="Times New Roman" w:hAnsi="Times New Roman" w:eastAsia="仿宋_GB2312" w:cs="Times New Roman"/>
          <w:sz w:val="32"/>
          <w:szCs w:val="32"/>
          <w:lang w:eastAsia="zh-CN"/>
        </w:rPr>
        <w:t>招募人员</w:t>
      </w:r>
      <w:r>
        <w:rPr>
          <w:rFonts w:hint="default" w:ascii="Times New Roman" w:hAnsi="Times New Roman" w:eastAsia="仿宋_GB2312" w:cs="Times New Roman"/>
          <w:sz w:val="32"/>
          <w:szCs w:val="32"/>
        </w:rPr>
        <w:t>身体素质符合基层工作的需要。</w:t>
      </w: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w:t>
      </w:r>
      <w:r>
        <w:rPr>
          <w:rFonts w:hint="eastAsia" w:eastAsia="黑体" w:cs="Times New Roman"/>
          <w:sz w:val="32"/>
          <w:szCs w:val="32"/>
          <w:lang w:eastAsia="zh-CN"/>
        </w:rPr>
        <w:t>三</w:t>
      </w:r>
      <w:r>
        <w:rPr>
          <w:rFonts w:hint="default" w:ascii="Times New Roman" w:hAnsi="Times New Roman" w:eastAsia="黑体" w:cs="Times New Roman"/>
          <w:sz w:val="32"/>
          <w:szCs w:val="32"/>
        </w:rPr>
        <w:t>、“三支一扶”人员上岗之前需做好哪些工作？</w:t>
      </w:r>
    </w:p>
    <w:p>
      <w:pPr>
        <w:keepNext w:val="0"/>
        <w:keepLines w:val="0"/>
        <w:pageBreakBefore w:val="0"/>
        <w:kinsoku/>
        <w:wordWrap/>
        <w:overflowPunct/>
        <w:topLinePunct/>
        <w:autoSpaceDE/>
        <w:autoSpaceDN/>
        <w:bidi w:val="0"/>
        <w:adjustRightInd/>
        <w:snapToGrid/>
        <w:spacing w:beforeLines="0"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黑体" w:cs="黑体"/>
          <w:sz w:val="32"/>
          <w:szCs w:val="32"/>
          <w:lang w:eastAsia="zh-CN"/>
        </w:rPr>
        <w:t>答：</w:t>
      </w:r>
      <w:r>
        <w:rPr>
          <w:rFonts w:hint="eastAsia" w:ascii="Times New Roman" w:hAnsi="Times New Roman" w:eastAsia="仿宋_GB2312" w:cs="仿宋_GB2312"/>
          <w:sz w:val="32"/>
          <w:szCs w:val="32"/>
        </w:rPr>
        <w:t>“三支一扶”人员上岗前，</w:t>
      </w:r>
      <w:r>
        <w:rPr>
          <w:rFonts w:hint="default" w:ascii="Times New Roman" w:hAnsi="Times New Roman" w:eastAsia="仿宋_GB2312" w:cs="Times New Roman"/>
          <w:sz w:val="32"/>
          <w:szCs w:val="32"/>
        </w:rPr>
        <w:t>须参加</w:t>
      </w:r>
      <w:r>
        <w:rPr>
          <w:rFonts w:hint="eastAsia" w:ascii="Times New Roman" w:hAnsi="Times New Roman" w:eastAsia="仿宋_GB2312" w:cs="仿宋_GB2312"/>
          <w:sz w:val="32"/>
          <w:szCs w:val="32"/>
        </w:rPr>
        <w:t>市和区“三支一扶”办组织的岗前培训。市级培训预计在</w:t>
      </w: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eastAsia="zh-CN"/>
        </w:rPr>
        <w:t>中下旬</w:t>
      </w:r>
      <w:r>
        <w:rPr>
          <w:rFonts w:hint="eastAsia" w:ascii="Times New Roman" w:hAnsi="Times New Roman" w:eastAsia="仿宋_GB2312" w:cs="仿宋_GB2312"/>
          <w:sz w:val="32"/>
          <w:szCs w:val="32"/>
        </w:rPr>
        <w:t>组织，区级培训</w:t>
      </w:r>
      <w:r>
        <w:rPr>
          <w:rFonts w:hint="eastAsia" w:ascii="Times New Roman" w:hAnsi="Times New Roman" w:eastAsia="仿宋_GB2312" w:cs="仿宋_GB2312"/>
          <w:sz w:val="32"/>
          <w:szCs w:val="32"/>
          <w:lang w:eastAsia="zh-CN"/>
        </w:rPr>
        <w:t>由各区</w:t>
      </w:r>
      <w:r>
        <w:rPr>
          <w:rFonts w:hint="eastAsia" w:ascii="Times New Roman" w:hAnsi="Times New Roman" w:eastAsia="仿宋_GB2312" w:cs="仿宋_GB2312"/>
          <w:sz w:val="32"/>
          <w:szCs w:val="32"/>
        </w:rPr>
        <w:t>根据实际情况确定。培训内容主要是理想信念教育、国情民情教育、法治意识、相关业务政策、群众工作方式方法、基层工作所需通用基础知识和基本技能等，帮助“三支一扶”人员尽快完成角色转换，提高在基层工作生活的适应能力。培训</w:t>
      </w:r>
      <w:r>
        <w:rPr>
          <w:rFonts w:hint="eastAsia" w:ascii="Times New Roman" w:hAnsi="Times New Roman" w:eastAsia="仿宋_GB2312" w:cs="仿宋_GB2312"/>
          <w:sz w:val="32"/>
          <w:szCs w:val="32"/>
          <w:lang w:eastAsia="zh-CN"/>
        </w:rPr>
        <w:t>合格</w:t>
      </w:r>
      <w:r>
        <w:rPr>
          <w:rFonts w:hint="eastAsia" w:ascii="Times New Roman" w:hAnsi="Times New Roman" w:eastAsia="仿宋_GB2312" w:cs="仿宋_GB2312"/>
          <w:sz w:val="32"/>
          <w:szCs w:val="32"/>
        </w:rPr>
        <w:t>后，“三支一扶”人员按照区“三支一扶”办要求与区“三支一扶”办、服务单位签署《高校毕业生到农村基层从事“三支一扶”工作协议》。</w:t>
      </w: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w:t>
      </w:r>
      <w:r>
        <w:rPr>
          <w:rFonts w:hint="eastAsia" w:eastAsia="黑体" w:cs="Times New Roman"/>
          <w:sz w:val="32"/>
          <w:szCs w:val="32"/>
          <w:lang w:eastAsia="zh-CN"/>
        </w:rPr>
        <w:t>四</w:t>
      </w:r>
      <w:r>
        <w:rPr>
          <w:rFonts w:hint="default" w:ascii="Times New Roman" w:hAnsi="Times New Roman" w:eastAsia="黑体" w:cs="Times New Roman"/>
          <w:sz w:val="32"/>
          <w:szCs w:val="32"/>
        </w:rPr>
        <w:t>、已就业或已派遣的高校毕业生能否报名？</w:t>
      </w:r>
    </w:p>
    <w:p>
      <w:pPr>
        <w:keepNext w:val="0"/>
        <w:keepLines w:val="0"/>
        <w:pageBreakBefore w:val="0"/>
        <w:kinsoku/>
        <w:wordWrap/>
        <w:overflowPunct/>
        <w:topLinePunct/>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黑体" w:cs="黑体"/>
          <w:sz w:val="32"/>
          <w:szCs w:val="32"/>
          <w:lang w:eastAsia="zh-CN"/>
        </w:rPr>
        <w:t>答：</w:t>
      </w:r>
      <w:r>
        <w:rPr>
          <w:rFonts w:hint="default" w:ascii="Times New Roman" w:hAnsi="Times New Roman" w:eastAsia="仿宋_GB2312" w:cs="Times New Roman"/>
          <w:sz w:val="32"/>
          <w:szCs w:val="32"/>
        </w:rPr>
        <w:t>已就业或已派遣的高校毕业生</w:t>
      </w:r>
      <w:r>
        <w:rPr>
          <w:rFonts w:hint="eastAsia" w:ascii="Times New Roman" w:hAnsi="Times New Roman" w:eastAsia="仿宋_GB2312" w:cs="仿宋_GB2312"/>
          <w:sz w:val="32"/>
          <w:szCs w:val="32"/>
        </w:rPr>
        <w:t>可报考“三支一扶”计</w:t>
      </w:r>
      <w:r>
        <w:rPr>
          <w:rFonts w:hint="default" w:ascii="Times New Roman" w:hAnsi="Times New Roman" w:eastAsia="仿宋_GB2312" w:cs="Times New Roman"/>
          <w:sz w:val="32"/>
          <w:szCs w:val="32"/>
        </w:rPr>
        <w:t>划。</w:t>
      </w: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w:t>
      </w:r>
      <w:r>
        <w:rPr>
          <w:rFonts w:hint="eastAsia" w:eastAsia="黑体" w:cs="Times New Roman"/>
          <w:sz w:val="32"/>
          <w:szCs w:val="32"/>
          <w:lang w:eastAsia="zh-CN"/>
        </w:rPr>
        <w:t>五</w:t>
      </w:r>
      <w:r>
        <w:rPr>
          <w:rFonts w:hint="default" w:ascii="Times New Roman" w:hAnsi="Times New Roman" w:eastAsia="黑体" w:cs="Times New Roman"/>
          <w:sz w:val="32"/>
          <w:szCs w:val="32"/>
        </w:rPr>
        <w:t>、考生在招募过程中应注意哪些问题？</w:t>
      </w:r>
    </w:p>
    <w:p>
      <w:pPr>
        <w:keepNext w:val="0"/>
        <w:keepLines w:val="0"/>
        <w:pageBreakBefore w:val="0"/>
        <w:kinsoku/>
        <w:wordWrap/>
        <w:overflowPunct/>
        <w:topLinePunct/>
        <w:autoSpaceDE/>
        <w:autoSpaceDN/>
        <w:bidi w:val="0"/>
        <w:adjustRightInd/>
        <w:snapToGrid/>
        <w:spacing w:beforeLines="0"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黑体" w:cs="黑体"/>
          <w:sz w:val="32"/>
          <w:szCs w:val="32"/>
          <w:lang w:eastAsia="zh-CN"/>
        </w:rPr>
        <w:t>答：</w:t>
      </w:r>
      <w:r>
        <w:rPr>
          <w:rFonts w:hint="default" w:ascii="Times New Roman" w:hAnsi="Times New Roman" w:eastAsia="仿宋_GB2312" w:cs="Times New Roman"/>
          <w:sz w:val="32"/>
          <w:szCs w:val="32"/>
        </w:rPr>
        <w:t>（一）</w:t>
      </w:r>
      <w:r>
        <w:rPr>
          <w:rFonts w:hint="eastAsia" w:ascii="Times New Roman" w:hAnsi="Times New Roman" w:eastAsia="仿宋_GB2312" w:cs="仿宋_GB2312"/>
          <w:sz w:val="32"/>
          <w:szCs w:val="32"/>
        </w:rPr>
        <w:t>“三支一扶”计划招募全过程不收取任何费用。</w:t>
      </w:r>
    </w:p>
    <w:p>
      <w:pPr>
        <w:keepNext w:val="0"/>
        <w:keepLines w:val="0"/>
        <w:pageBreakBefore w:val="0"/>
        <w:kinsoku/>
        <w:wordWrap/>
        <w:overflowPunct/>
        <w:topLinePunct/>
        <w:autoSpaceDE/>
        <w:autoSpaceDN/>
        <w:bidi w:val="0"/>
        <w:adjustRightInd/>
        <w:snapToGrid/>
        <w:spacing w:beforeLines="0" w:line="560" w:lineRule="exact"/>
        <w:ind w:firstLine="640" w:firstLineChars="200"/>
        <w:textAlignment w:val="auto"/>
        <w:rPr>
          <w:rFonts w:hint="eastAsia" w:ascii="Times New Roman" w:hAnsi="Times New Roman" w:eastAsia="仿宋_GB2312" w:cs="仿宋_GB2312"/>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2"/>
          <w:sz w:val="32"/>
          <w:szCs w:val="32"/>
          <w:lang w:val="en-US" w:eastAsia="zh-CN" w:bidi="ar-SA"/>
        </w:rPr>
        <w:t>考试不指定辅导用书、不开展辅导培训。</w:t>
      </w:r>
      <w:r>
        <w:rPr>
          <w:rFonts w:hint="default" w:ascii="Times New Roman" w:hAnsi="Times New Roman" w:eastAsia="仿宋_GB2312" w:cs="Times New Roman"/>
          <w:color w:val="auto"/>
          <w:sz w:val="32"/>
          <w:szCs w:val="32"/>
        </w:rPr>
        <w:t>因考生个人原因未参加考试的，</w:t>
      </w:r>
      <w:r>
        <w:rPr>
          <w:rFonts w:hint="default" w:ascii="Times New Roman" w:hAnsi="Times New Roman" w:eastAsia="仿宋_GB2312" w:cs="Times New Roman"/>
          <w:sz w:val="32"/>
          <w:szCs w:val="32"/>
        </w:rPr>
        <w:t>视为放弃。</w:t>
      </w:r>
    </w:p>
    <w:p>
      <w:pPr>
        <w:keepNext w:val="0"/>
        <w:keepLines w:val="0"/>
        <w:pageBreakBefore w:val="0"/>
        <w:kinsoku/>
        <w:wordWrap/>
        <w:overflowPunct/>
        <w:topLinePunct/>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）考生在提交报名信息后，工作人员将在24小时内审核完毕，考生可以通过报名网站关注审核通过情况，也可主动与</w:t>
      </w:r>
      <w:r>
        <w:rPr>
          <w:rFonts w:hint="eastAsia" w:eastAsia="仿宋_GB2312" w:cs="Times New Roman"/>
          <w:b w:val="0"/>
          <w:bCs w:val="0"/>
          <w:sz w:val="32"/>
          <w:szCs w:val="32"/>
          <w:lang w:eastAsia="zh-CN"/>
        </w:rPr>
        <w:t>相关</w:t>
      </w:r>
      <w:r>
        <w:rPr>
          <w:rFonts w:hint="default" w:ascii="Times New Roman" w:hAnsi="Times New Roman" w:eastAsia="仿宋_GB2312" w:cs="Times New Roman"/>
          <w:b w:val="0"/>
          <w:bCs w:val="0"/>
          <w:sz w:val="32"/>
          <w:szCs w:val="32"/>
        </w:rPr>
        <w:t>区</w:t>
      </w:r>
      <w:r>
        <w:rPr>
          <w:rFonts w:hint="eastAsia" w:ascii="Times New Roman" w:hAnsi="Times New Roman" w:eastAsia="仿宋_GB2312" w:cs="Times New Roman"/>
          <w:sz w:val="32"/>
          <w:szCs w:val="32"/>
          <w:lang w:eastAsia="zh-CN"/>
        </w:rPr>
        <w:t>政策咨询电话</w:t>
      </w:r>
      <w:r>
        <w:rPr>
          <w:rFonts w:hint="default" w:ascii="Times New Roman" w:hAnsi="Times New Roman" w:eastAsia="仿宋_GB2312" w:cs="Times New Roman"/>
          <w:sz w:val="32"/>
          <w:szCs w:val="32"/>
        </w:rPr>
        <w:t>联系，询问审核情况。</w:t>
      </w: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w:t>
      </w:r>
      <w:r>
        <w:rPr>
          <w:rFonts w:hint="eastAsia" w:eastAsia="黑体" w:cs="Times New Roman"/>
          <w:sz w:val="32"/>
          <w:szCs w:val="32"/>
          <w:lang w:eastAsia="zh-CN"/>
        </w:rPr>
        <w:t>六</w:t>
      </w:r>
      <w:r>
        <w:rPr>
          <w:rFonts w:hint="default" w:ascii="Times New Roman" w:hAnsi="Times New Roman" w:eastAsia="黑体" w:cs="Times New Roman"/>
          <w:sz w:val="32"/>
          <w:szCs w:val="32"/>
        </w:rPr>
        <w:t>、参加“三支一扶”计划后，是否可以中途退出？</w:t>
      </w:r>
    </w:p>
    <w:p>
      <w:pPr>
        <w:keepNext w:val="0"/>
        <w:keepLines w:val="0"/>
        <w:pageBreakBefore w:val="0"/>
        <w:kinsoku/>
        <w:wordWrap/>
        <w:overflowPunct/>
        <w:topLinePunct/>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黑体" w:cs="黑体"/>
          <w:b w:val="0"/>
          <w:bCs w:val="0"/>
          <w:sz w:val="32"/>
          <w:szCs w:val="32"/>
          <w:lang w:eastAsia="zh-CN"/>
        </w:rPr>
        <w:t>答：</w:t>
      </w:r>
      <w:r>
        <w:rPr>
          <w:rFonts w:hint="eastAsia" w:ascii="Times New Roman" w:hAnsi="Times New Roman" w:eastAsia="仿宋_GB2312" w:cs="仿宋_GB2312"/>
          <w:b w:val="0"/>
          <w:bCs w:val="0"/>
          <w:sz w:val="32"/>
          <w:szCs w:val="32"/>
        </w:rPr>
        <w:t>服务期间，除因不可抗力因素并及时以书面形式告知服务单位外，不得单方中止协议或擅自离岗；由于身体状况等特殊原因不能继续服务的，须向服务单位提出申请并</w:t>
      </w:r>
      <w:r>
        <w:rPr>
          <w:rFonts w:hint="eastAsia" w:eastAsia="仿宋_GB2312" w:cs="仿宋_GB2312"/>
          <w:b w:val="0"/>
          <w:bCs w:val="0"/>
          <w:sz w:val="32"/>
          <w:szCs w:val="32"/>
          <w:lang w:eastAsia="zh-CN"/>
        </w:rPr>
        <w:t>按要求</w:t>
      </w:r>
      <w:r>
        <w:rPr>
          <w:rFonts w:hint="eastAsia" w:ascii="Times New Roman" w:hAnsi="Times New Roman" w:eastAsia="仿宋_GB2312" w:cs="仿宋_GB2312"/>
          <w:b w:val="0"/>
          <w:bCs w:val="0"/>
          <w:sz w:val="32"/>
          <w:szCs w:val="32"/>
        </w:rPr>
        <w:t>出具诊断证明材料，报经区“三支一扶”办批准后，方可离开服务单位</w:t>
      </w:r>
      <w:r>
        <w:rPr>
          <w:rFonts w:hint="eastAsia" w:eastAsia="仿宋_GB2312" w:cs="仿宋_GB2312"/>
          <w:b w:val="0"/>
          <w:bCs w:val="0"/>
          <w:sz w:val="32"/>
          <w:szCs w:val="32"/>
          <w:lang w:eastAsia="zh-CN"/>
        </w:rPr>
        <w:t>，</w:t>
      </w:r>
      <w:r>
        <w:rPr>
          <w:rFonts w:hint="eastAsia" w:ascii="Times New Roman" w:hAnsi="Times New Roman" w:eastAsia="仿宋_GB2312" w:cs="仿宋_GB2312"/>
          <w:b w:val="0"/>
          <w:bCs w:val="0"/>
          <w:sz w:val="32"/>
          <w:szCs w:val="32"/>
        </w:rPr>
        <w:t>不缴纳违约金。</w:t>
      </w:r>
    </w:p>
    <w:p/>
    <w:sectPr>
      <w:pgSz w:w="11906" w:h="16838"/>
      <w:pgMar w:top="2041" w:right="1559" w:bottom="1701"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D6B72"/>
    <w:rsid w:val="0CAF7E71"/>
    <w:rsid w:val="0EAE1336"/>
    <w:rsid w:val="1EBA45C1"/>
    <w:rsid w:val="1F7F48C0"/>
    <w:rsid w:val="35FF8897"/>
    <w:rsid w:val="393F4C6B"/>
    <w:rsid w:val="3CBFAF1C"/>
    <w:rsid w:val="3D77B3E1"/>
    <w:rsid w:val="3E9F238F"/>
    <w:rsid w:val="3FB77A9E"/>
    <w:rsid w:val="4C6DF5B9"/>
    <w:rsid w:val="4E7FD2C6"/>
    <w:rsid w:val="55F75E37"/>
    <w:rsid w:val="57CE15BC"/>
    <w:rsid w:val="57EFE53C"/>
    <w:rsid w:val="59F78879"/>
    <w:rsid w:val="5D7F63EF"/>
    <w:rsid w:val="5D9C3DB7"/>
    <w:rsid w:val="5E65D99E"/>
    <w:rsid w:val="5FE5E44D"/>
    <w:rsid w:val="5FEB4071"/>
    <w:rsid w:val="5FED8E5B"/>
    <w:rsid w:val="5FFB7D64"/>
    <w:rsid w:val="63729F22"/>
    <w:rsid w:val="6A9F73CC"/>
    <w:rsid w:val="6BFE7CE4"/>
    <w:rsid w:val="6E8F368D"/>
    <w:rsid w:val="6EBD07B7"/>
    <w:rsid w:val="6EBE48E6"/>
    <w:rsid w:val="6EFFB9E0"/>
    <w:rsid w:val="6F77666A"/>
    <w:rsid w:val="73BB4D7E"/>
    <w:rsid w:val="73E3CC1E"/>
    <w:rsid w:val="75FF2A48"/>
    <w:rsid w:val="767BC5EF"/>
    <w:rsid w:val="76FC61FB"/>
    <w:rsid w:val="777923B0"/>
    <w:rsid w:val="77B77CBD"/>
    <w:rsid w:val="77D1E71E"/>
    <w:rsid w:val="77F61378"/>
    <w:rsid w:val="77FBA2EF"/>
    <w:rsid w:val="77FF0792"/>
    <w:rsid w:val="77FFF5CA"/>
    <w:rsid w:val="786F2DCB"/>
    <w:rsid w:val="7B4C09F5"/>
    <w:rsid w:val="7BFBC84F"/>
    <w:rsid w:val="7BFF76BD"/>
    <w:rsid w:val="7CDFD1C0"/>
    <w:rsid w:val="7CEFD9AB"/>
    <w:rsid w:val="7CFF9090"/>
    <w:rsid w:val="7D2772D8"/>
    <w:rsid w:val="7DABD91C"/>
    <w:rsid w:val="7DB7C96B"/>
    <w:rsid w:val="7DC95764"/>
    <w:rsid w:val="7E6FD898"/>
    <w:rsid w:val="7EEFFF39"/>
    <w:rsid w:val="7F3EF35A"/>
    <w:rsid w:val="7F7F2CC5"/>
    <w:rsid w:val="7F7F7F2D"/>
    <w:rsid w:val="7FBB95A2"/>
    <w:rsid w:val="7FC21183"/>
    <w:rsid w:val="7FDD6B72"/>
    <w:rsid w:val="7FDF5B65"/>
    <w:rsid w:val="7FEFEEC0"/>
    <w:rsid w:val="7FF7732E"/>
    <w:rsid w:val="7FF98F0B"/>
    <w:rsid w:val="7FFB0C35"/>
    <w:rsid w:val="7FFBAA91"/>
    <w:rsid w:val="8C6F90D2"/>
    <w:rsid w:val="8EE355A9"/>
    <w:rsid w:val="93BFB552"/>
    <w:rsid w:val="A5DB328A"/>
    <w:rsid w:val="ABCCFA82"/>
    <w:rsid w:val="AFF751E0"/>
    <w:rsid w:val="B7BF5612"/>
    <w:rsid w:val="B7DB5842"/>
    <w:rsid w:val="BD3B9329"/>
    <w:rsid w:val="BDBBC4F4"/>
    <w:rsid w:val="BE3FBAF7"/>
    <w:rsid w:val="BECE7C21"/>
    <w:rsid w:val="BEFAA8F1"/>
    <w:rsid w:val="BFBB781D"/>
    <w:rsid w:val="BFCF1A26"/>
    <w:rsid w:val="BFEB56D3"/>
    <w:rsid w:val="BFFB3AC8"/>
    <w:rsid w:val="BFFE32AA"/>
    <w:rsid w:val="C9FD35A0"/>
    <w:rsid w:val="CEEFF7BD"/>
    <w:rsid w:val="CFB7A121"/>
    <w:rsid w:val="D3DEFD05"/>
    <w:rsid w:val="D5BF2C07"/>
    <w:rsid w:val="D8FFAEC1"/>
    <w:rsid w:val="DAE3B40A"/>
    <w:rsid w:val="DBBFE8F6"/>
    <w:rsid w:val="DBC94EED"/>
    <w:rsid w:val="DD6E05EF"/>
    <w:rsid w:val="DDFCA683"/>
    <w:rsid w:val="DEFD445C"/>
    <w:rsid w:val="DFAB8F11"/>
    <w:rsid w:val="DFFFA8E2"/>
    <w:rsid w:val="E6F3EBAA"/>
    <w:rsid w:val="E7573A87"/>
    <w:rsid w:val="E7B3C122"/>
    <w:rsid w:val="EADFF43D"/>
    <w:rsid w:val="EB374B62"/>
    <w:rsid w:val="ED9FC08F"/>
    <w:rsid w:val="EDEEF639"/>
    <w:rsid w:val="EF133286"/>
    <w:rsid w:val="F38DB522"/>
    <w:rsid w:val="F3AFFF2A"/>
    <w:rsid w:val="F3EB0775"/>
    <w:rsid w:val="F3FF361E"/>
    <w:rsid w:val="F57CE9FE"/>
    <w:rsid w:val="F6FDFD0C"/>
    <w:rsid w:val="F73F7A06"/>
    <w:rsid w:val="F8FF72EA"/>
    <w:rsid w:val="F9AFD3DA"/>
    <w:rsid w:val="F9EEDBCD"/>
    <w:rsid w:val="F9FE8559"/>
    <w:rsid w:val="F9FF7DFC"/>
    <w:rsid w:val="FAEB3034"/>
    <w:rsid w:val="FB2BFD0A"/>
    <w:rsid w:val="FB39B6F5"/>
    <w:rsid w:val="FB87DC82"/>
    <w:rsid w:val="FBAF53C2"/>
    <w:rsid w:val="FBFB7E7C"/>
    <w:rsid w:val="FBFFB426"/>
    <w:rsid w:val="FD7BCA15"/>
    <w:rsid w:val="FD7CE0A7"/>
    <w:rsid w:val="FD7F7B2F"/>
    <w:rsid w:val="FD9B46AB"/>
    <w:rsid w:val="FDF3AE89"/>
    <w:rsid w:val="FDF6AFDB"/>
    <w:rsid w:val="FE26D8C5"/>
    <w:rsid w:val="FE6F9481"/>
    <w:rsid w:val="FEA75D1D"/>
    <w:rsid w:val="FEF9AA30"/>
    <w:rsid w:val="FEFE0D4B"/>
    <w:rsid w:val="FEFFC81C"/>
    <w:rsid w:val="FF2FEB5C"/>
    <w:rsid w:val="FF3FA698"/>
    <w:rsid w:val="FF7F104D"/>
    <w:rsid w:val="FFA59A12"/>
    <w:rsid w:val="FFBF55C9"/>
    <w:rsid w:val="FFDA6730"/>
    <w:rsid w:val="FFDF9B3F"/>
    <w:rsid w:val="FFFC05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Normal (Web)"/>
    <w:basedOn w:val="1"/>
    <w:qFormat/>
    <w:uiPriority w:val="0"/>
    <w:pPr>
      <w:widowControl/>
      <w:jc w:val="left"/>
    </w:pPr>
    <w:rPr>
      <w:rFonts w:ascii="宋体" w:hAnsi="宋体" w:cs="宋体"/>
      <w:kern w:val="0"/>
      <w:sz w:val="24"/>
      <w:szCs w:val="24"/>
    </w:rPr>
  </w:style>
  <w:style w:type="table" w:styleId="5">
    <w:name w:val="Table Grid"/>
    <w:basedOn w:val="4"/>
    <w:qFormat/>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网格型2"/>
    <w:basedOn w:val="4"/>
    <w:qFormat/>
    <w:uiPriority w:val="59"/>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41"/>
    <w:basedOn w:val="6"/>
    <w:qFormat/>
    <w:uiPriority w:val="0"/>
    <w:rPr>
      <w:rFonts w:hint="eastAsia" w:ascii="宋体" w:hAnsi="宋体" w:eastAsia="宋体" w:cs="宋体"/>
      <w:color w:val="000000"/>
      <w:sz w:val="21"/>
      <w:szCs w:val="21"/>
      <w:u w:val="none"/>
    </w:rPr>
  </w:style>
  <w:style w:type="character" w:customStyle="1" w:styleId="9">
    <w:name w:val="font21"/>
    <w:basedOn w:val="6"/>
    <w:qFormat/>
    <w:uiPriority w:val="0"/>
    <w:rPr>
      <w:rFonts w:hint="eastAsia" w:ascii="宋体" w:hAnsi="宋体" w:eastAsia="宋体" w:cs="宋体"/>
      <w:color w:val="000000"/>
      <w:sz w:val="21"/>
      <w:szCs w:val="21"/>
      <w:u w:val="none"/>
    </w:rPr>
  </w:style>
  <w:style w:type="character" w:customStyle="1" w:styleId="10">
    <w:name w:val="font11"/>
    <w:basedOn w:val="6"/>
    <w:qFormat/>
    <w:uiPriority w:val="0"/>
    <w:rPr>
      <w:rFonts w:hint="eastAsia" w:ascii="宋体" w:hAnsi="宋体" w:eastAsia="宋体" w:cs="宋体"/>
      <w:color w:val="000000"/>
      <w:sz w:val="21"/>
      <w:szCs w:val="21"/>
      <w:u w:val="none"/>
    </w:rPr>
  </w:style>
  <w:style w:type="character" w:customStyle="1" w:styleId="11">
    <w:name w:val="font0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12.6666666666667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2023-04-24T09:00:00Z</dcterms:created>
  <dc:creator>admin</dc:creator>
  <cp:lastModifiedBy>蔡婧宜OK</cp:lastModifiedBy>
  <cp:lastPrinted>2024-03-29T15:52:52Z</cp:lastPrinted>
  <dcterms:modified xsi:type="dcterms:W3CDTF">2024-04-19T07:55:46Z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5DFB4D2E89FC48B7950CE800939E0B48_13</vt:lpwstr>
  </property>
</Properties>
</file>