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通阳道办事处社区卫生服务中心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医疗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专业技术人员报名信息表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</w:p>
    <w:tbl>
      <w:tblPr>
        <w:tblStyle w:val="3"/>
        <w:tblW w:w="101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470"/>
        <w:gridCol w:w="1170"/>
        <w:gridCol w:w="975"/>
        <w:gridCol w:w="1500"/>
        <w:gridCol w:w="1515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2寸彩照</w:t>
            </w: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55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现 户 籍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取得户籍时间</w:t>
            </w:r>
          </w:p>
        </w:tc>
        <w:tc>
          <w:tcPr>
            <w:tcW w:w="30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8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20" w:firstLineChars="13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（从大学时期写起）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报名审查意见</w:t>
            </w:r>
          </w:p>
        </w:tc>
        <w:tc>
          <w:tcPr>
            <w:tcW w:w="66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报名初审组签章：</w:t>
            </w:r>
          </w:p>
        </w:tc>
        <w:tc>
          <w:tcPr>
            <w:tcW w:w="2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考生确认签字：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宋体" w:hAnsi="宋体"/>
          <w:b/>
          <w:color w:val="000000"/>
          <w:kern w:val="0"/>
          <w:sz w:val="18"/>
          <w:szCs w:val="18"/>
        </w:rPr>
        <w:t>注意事项：</w:t>
      </w:r>
      <w:r>
        <w:rPr>
          <w:rFonts w:hint="eastAsia" w:ascii="宋体" w:hAnsi="宋体"/>
          <w:color w:val="000000"/>
          <w:kern w:val="0"/>
          <w:sz w:val="18"/>
          <w:szCs w:val="18"/>
        </w:rPr>
        <w:t>1、此表填写内容要求机打，手写无效    2、修改表格项目内容视为无效表格</w:t>
      </w:r>
    </w:p>
    <w:sectPr>
      <w:pgSz w:w="11906" w:h="16838"/>
      <w:pgMar w:top="113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jljZGJmMjhiZWU4NmUwN2JkYzZhMTdiZDA5YjYifQ=="/>
  </w:docVars>
  <w:rsids>
    <w:rsidRoot w:val="59F76225"/>
    <w:rsid w:val="2F364819"/>
    <w:rsid w:val="45C824C9"/>
    <w:rsid w:val="59F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00" w:afterAutospacing="1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3</TotalTime>
  <ScaleCrop>false</ScaleCrop>
  <LinksUpToDate>false</LinksUpToDate>
  <CharactersWithSpaces>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2023-07-21T14:39:00Z</dcterms:created>
  <dc:creator>wps</dc:creator>
  <cp:lastModifiedBy>Mrs. Hiddleston</cp:lastModifiedBy>
  <dcterms:modified xsi:type="dcterms:W3CDTF">2024-04-01T01:03:04Z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395B1AB633AF45D98EC7644355781740_13</vt:lpwstr>
  </property>
</Properties>
</file>