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乡村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</w:t>
      </w:r>
      <w:r>
        <w:rPr>
          <w:rFonts w:hint="eastAsia" w:ascii="仿宋_GB2312"/>
          <w:spacing w:val="-18"/>
          <w:sz w:val="24"/>
          <w:szCs w:val="24"/>
          <w:lang w:eastAsia="zh-CN"/>
        </w:rPr>
        <w:t>名</w:t>
      </w:r>
      <w:r>
        <w:rPr>
          <w:rFonts w:hint="eastAsia" w:ascii="仿宋_GB2312"/>
          <w:spacing w:val="-18"/>
          <w:sz w:val="24"/>
          <w:szCs w:val="24"/>
        </w:rPr>
        <w:t>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</w:t>
      </w:r>
      <w:r>
        <w:rPr>
          <w:rFonts w:hint="eastAsia" w:ascii="仿宋_GB2312"/>
          <w:spacing w:val="-18"/>
          <w:sz w:val="24"/>
          <w:szCs w:val="24"/>
          <w:lang w:eastAsia="zh-CN"/>
        </w:rPr>
        <w:t>名</w:t>
      </w:r>
      <w:r>
        <w:rPr>
          <w:rFonts w:hint="eastAsia" w:ascii="仿宋_GB2312"/>
          <w:spacing w:val="-18"/>
          <w:sz w:val="24"/>
          <w:szCs w:val="24"/>
        </w:rPr>
        <w:t>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7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70"/>
        <w:gridCol w:w="1570"/>
        <w:gridCol w:w="514"/>
        <w:gridCol w:w="338"/>
        <w:gridCol w:w="982"/>
        <w:gridCol w:w="700"/>
        <w:gridCol w:w="248"/>
        <w:gridCol w:w="808"/>
        <w:gridCol w:w="964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18"/>
                <w:szCs w:val="18"/>
                <w:lang w:eastAsia="zh-CN"/>
              </w:rPr>
              <w:t>（详细到门牌）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就业前所属群体</w:t>
            </w:r>
          </w:p>
        </w:tc>
        <w:tc>
          <w:tcPr>
            <w:tcW w:w="125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常住</w:t>
            </w:r>
            <w:r>
              <w:rPr>
                <w:rFonts w:hint="eastAsia" w:ascii="仿宋_GB2312"/>
                <w:sz w:val="24"/>
                <w:szCs w:val="24"/>
              </w:rPr>
              <w:t>地址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户口性质</w:t>
            </w:r>
          </w:p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脱贫人口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是否低保对象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是否就业困难人员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认定日期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是否残疾人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残疾类别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8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认定类型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残疾等级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9883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上述情况属实，有能力胜任岗位工作，现时不处于失信状态，如有虚假愿意承担一切责任</w:t>
            </w:r>
            <w:r>
              <w:rPr>
                <w:rFonts w:hint="eastAsia" w:ascii="仿宋_GB2312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300" w:lineRule="exact"/>
              <w:ind w:firstLine="6000" w:firstLineChars="25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签名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（指模）</w:t>
            </w:r>
            <w:r>
              <w:rPr>
                <w:rFonts w:hint="eastAsia" w:ascii="仿宋_GB2312"/>
                <w:sz w:val="24"/>
                <w:szCs w:val="24"/>
              </w:rPr>
              <w:t>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144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ind w:firstLine="240" w:firstLineChars="100"/>
        <w:jc w:val="both"/>
        <w:rPr>
          <w:rFonts w:hint="eastAsia" w:ascii="仿宋_GB2312"/>
          <w:sz w:val="24"/>
          <w:szCs w:val="24"/>
          <w:lang w:eastAsia="zh-CN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  <w:r>
        <w:rPr>
          <w:rFonts w:hint="eastAsia" w:ascii="仿宋_GB2312" w:hAnsi="仿宋"/>
          <w:sz w:val="24"/>
          <w:szCs w:val="24"/>
          <w:lang w:val="en-US" w:eastAsia="zh-CN"/>
        </w:rPr>
        <w:t>3、</w:t>
      </w:r>
      <w:r>
        <w:rPr>
          <w:rFonts w:hint="eastAsia" w:ascii="仿宋_GB2312"/>
          <w:sz w:val="24"/>
          <w:szCs w:val="24"/>
          <w:lang w:eastAsia="zh-CN"/>
        </w:rPr>
        <w:t>其他项请参考下列字典。</w:t>
      </w:r>
    </w:p>
    <w:p>
      <w:pPr>
        <w:ind w:firstLine="240" w:firstLineChars="100"/>
        <w:jc w:val="both"/>
        <w:rPr>
          <w:rFonts w:hint="eastAsia" w:ascii="仿宋_GB2312"/>
          <w:sz w:val="24"/>
          <w:szCs w:val="24"/>
          <w:lang w:eastAsia="zh-CN"/>
        </w:rPr>
      </w:pPr>
    </w:p>
    <w:p>
      <w:pPr>
        <w:ind w:firstLine="240" w:firstLineChars="100"/>
        <w:jc w:val="both"/>
        <w:rPr>
          <w:rFonts w:hint="eastAsia" w:ascii="仿宋_GB2312"/>
          <w:sz w:val="24"/>
          <w:szCs w:val="24"/>
          <w:lang w:eastAsia="zh-CN"/>
        </w:rPr>
      </w:pPr>
    </w:p>
    <w:p>
      <w:pPr>
        <w:ind w:firstLine="240" w:firstLineChars="100"/>
        <w:jc w:val="both"/>
        <w:rPr>
          <w:rFonts w:hint="eastAsia" w:ascii="仿宋_GB2312"/>
          <w:sz w:val="24"/>
          <w:szCs w:val="24"/>
          <w:lang w:eastAsia="zh-CN"/>
        </w:rPr>
      </w:pPr>
    </w:p>
    <w:tbl>
      <w:tblPr>
        <w:tblStyle w:val="7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572"/>
        <w:gridCol w:w="1980"/>
        <w:gridCol w:w="234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37" w:type="dxa"/>
            <w:gridSpan w:val="5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字典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就业前所属群体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01.汉族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11.博士研究生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10.非农业户口（城镇）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01.未升学初中毕业生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04.享受最低生活保障待遇人员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02.蒙古族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14.硕士研究生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20.农业户口（农村）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02.未升学高中毕业生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05.大龄失业人员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03.回族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21.大学本科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30.台港澳人员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03.就业转失业人员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06.残疾人员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04.藏族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31.大学专科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31.香港特别行政区居民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04.应届高校毕业生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07.城镇“零就业家庭”人员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05.维吾尔族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41.中等专科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32.澳门特别行政区居民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05.中职（专）、技校应届毕业生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08.农村零转移就业原建档立卡贫困家庭人员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06.苗族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44.职业高中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33.台湾地区居民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06.退伍兵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09.失地农民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07.彝族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47.技工学校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34.华侨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07.随军家属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10.连续失业一年以上人员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08.壮族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61.普通高中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40.外籍人士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08.刑释解教人员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12.刑满释放人员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09.布依族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71.初中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41.未取得永久居留权的外国人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09.农转居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13.省、地级以上市人民政府规定的其他人员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10.朝鲜族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81.小学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42.取得永久居留权的外国人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10.残疾人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14.戒毒康复人员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11.满族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90.其他</w:t>
            </w: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50.居民户口</w:t>
            </w: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11.被征地农民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15.精神障碍康复人员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12.侗族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12.水库移民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16.失业6个月以上的退役军人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13.瑶族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13.三峡库区移民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17.需赡养患重大疾病直系亲属人员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14.白族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14.本地农村劳动力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15.土家族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15.其他</w:t>
            </w: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16.哈尼族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17.哈萨克族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18.傣族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19.黎族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20.傈僳族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21.佤族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22.畲族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23.高山族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24.拉祜族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25.水族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26.东乡族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27.纳西族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28.景颇族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29.柯尔克孜族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30.土族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31.达斡尔族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32.仫佬族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33.羌族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34.布朗族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35.撒拉族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36.毛南族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37.仡佬族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38.锡伯族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39.阿昌族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40.普米族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41.塔吉克族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42.怒族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43.乌孜别克族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44.俄罗斯族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45.鄂温克族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46.德昂族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47.保安族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48.裕固族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49.京族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50.塔塔尔族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51.独龙族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52.鄂伦春族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53.赫哲族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54.门巴族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55.珞巴族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9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56.基诺族</w:t>
            </w:r>
          </w:p>
        </w:tc>
        <w:tc>
          <w:tcPr>
            <w:tcW w:w="15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40" w:firstLineChars="1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tabs>
          <w:tab w:val="left" w:pos="860"/>
        </w:tabs>
        <w:bidi w:val="0"/>
        <w:jc w:val="left"/>
        <w:rPr>
          <w:rFonts w:hint="default"/>
          <w:lang w:val="en-US" w:eastAsia="zh-CN"/>
        </w:rPr>
      </w:pPr>
    </w:p>
    <w:p/>
    <w:p/>
    <w:sectPr>
      <w:pgSz w:w="11907" w:h="16840"/>
      <w:pgMar w:top="2154" w:right="1531" w:bottom="1871" w:left="1531" w:header="851" w:footer="992" w:gutter="0"/>
      <w:pgNumType w:fmt="numberInDash"/>
      <w:cols w:space="720" w:num="1"/>
      <w:docGrid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2Y2OTQwYzczYzI1ZDllZTE3ZTM4N2VhMGI0YzgifQ=="/>
  </w:docVars>
  <w:rsids>
    <w:rsidRoot w:val="399B21FF"/>
    <w:rsid w:val="399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qFormat/>
    <w:uiPriority w:val="0"/>
    <w:pPr>
      <w:spacing w:line="520" w:lineRule="exact"/>
      <w:ind w:left="1541" w:leftChars="334" w:hanging="840" w:hangingChars="300"/>
    </w:pPr>
    <w:rPr>
      <w:sz w:val="28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 w:val="28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2024-04-23T08:26:00Z</dcterms:created>
  <dc:creator>Administrator</dc:creator>
  <cp:lastModifiedBy>Administrator</cp:lastModifiedBy>
  <dcterms:modified xsi:type="dcterms:W3CDTF">2024-04-23T08:28:12Z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43A133E85AC04FFE90A06F372BE2EAA8_11</vt:lpwstr>
  </property>
</Properties>
</file>