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恩施州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就业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局招聘公益性岗位人员报名表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X="-176" w:tblpY="2484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39"/>
        <w:gridCol w:w="1101"/>
        <w:gridCol w:w="138"/>
        <w:gridCol w:w="1101"/>
        <w:gridCol w:w="401"/>
        <w:gridCol w:w="838"/>
        <w:gridCol w:w="429"/>
        <w:gridCol w:w="108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待业时间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最终学历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毕业证书及号码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98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3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</w:trPr>
        <w:tc>
          <w:tcPr>
            <w:tcW w:w="13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98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1.以上填写的报名信息真实有效；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2.报名时所提交的相关证件及材料真实有效；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3.如有不实之处，一经查实自愿取消报考、聘用资格。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签  名：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日  期：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YWNiNTFjNDFmMjBhMGM0YTFiMDdhOTQ2MTA0ZTcifQ=="/>
  </w:docVars>
  <w:rsids>
    <w:rsidRoot w:val="00000000"/>
    <w:rsid w:val="0D323F90"/>
    <w:rsid w:val="2FCA1ED6"/>
    <w:rsid w:val="31A27C2F"/>
    <w:rsid w:val="6D19291F"/>
    <w:rsid w:val="7A5C0614"/>
    <w:rsid w:val="7B192B96"/>
    <w:rsid w:val="CDEFC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6</TotalTime>
  <ScaleCrop>false</ScaleCrop>
  <LinksUpToDate>false</LinksUpToDate>
  <CharactersWithSpaces>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2021-10-08T09:55:00Z</dcterms:created>
  <dc:creator>Administrator</dc:creator>
  <cp:lastModifiedBy>孔小英</cp:lastModifiedBy>
  <dcterms:modified xsi:type="dcterms:W3CDTF">2024-03-28T08:31:36Z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02305C52EB0043CCB8B67DA1B56FC34C</vt:lpwstr>
  </property>
</Properties>
</file>