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eastAsia="zh-CN"/>
        </w:rPr>
        <w:t>附件</w:t>
      </w:r>
      <w:r>
        <w:rPr>
          <w:rFonts w:hint="eastAsia" w:ascii="方正仿宋简体" w:hAnsi="方正仿宋简体" w:eastAsia="方正仿宋简体" w:cs="方正仿宋简体"/>
          <w:color w:val="000000"/>
          <w:kern w:val="0"/>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新疆红星电力有限公司公开招聘</w:t>
      </w:r>
      <w:r>
        <w:rPr>
          <w:rFonts w:hint="eastAsia" w:ascii="方正小标宋简体" w:hAnsi="方正小标宋简体" w:eastAsia="方正小标宋简体" w:cs="方正小标宋简体"/>
          <w:color w:val="000000"/>
          <w:kern w:val="0"/>
          <w:sz w:val="44"/>
          <w:szCs w:val="44"/>
          <w:lang w:val="en-US" w:eastAsia="zh-CN"/>
        </w:rPr>
        <w:t>一线</w:t>
      </w:r>
      <w:r>
        <w:rPr>
          <w:rFonts w:hint="eastAsia" w:ascii="方正小标宋简体" w:hAnsi="方正小标宋简体" w:eastAsia="方正小标宋简体" w:cs="方正小标宋简体"/>
          <w:color w:val="000000"/>
          <w:kern w:val="0"/>
          <w:sz w:val="44"/>
          <w:szCs w:val="44"/>
        </w:rPr>
        <w:t>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简体" w:hAnsi="方正黑体简体" w:eastAsia="方正黑体简体" w:cs="方正黑体简体"/>
          <w:sz w:val="32"/>
          <w:szCs w:val="32"/>
          <w:lang w:val="en-US" w:eastAsia="zh-CN"/>
        </w:rPr>
      </w:pPr>
      <w:r>
        <w:rPr>
          <w:rFonts w:hint="eastAsia" w:ascii="方正小标宋简体" w:hAnsi="方正小标宋简体" w:eastAsia="方正小标宋简体" w:cs="方正小标宋简体"/>
          <w:color w:val="000000"/>
          <w:kern w:val="0"/>
          <w:sz w:val="44"/>
          <w:szCs w:val="44"/>
        </w:rPr>
        <w:t>岗位信息表</w:t>
      </w:r>
    </w:p>
    <w:tbl>
      <w:tblPr>
        <w:tblStyle w:val="11"/>
        <w:tblpPr w:leftFromText="180" w:rightFromText="180" w:vertAnchor="text" w:horzAnchor="page" w:tblpX="859" w:tblpY="458"/>
        <w:tblOverlap w:val="never"/>
        <w:tblW w:w="10637" w:type="dxa"/>
        <w:tblInd w:w="0" w:type="dxa"/>
        <w:tblLayout w:type="fixed"/>
        <w:tblCellMar>
          <w:top w:w="0" w:type="dxa"/>
          <w:left w:w="108" w:type="dxa"/>
          <w:bottom w:w="0" w:type="dxa"/>
          <w:right w:w="108" w:type="dxa"/>
        </w:tblCellMar>
      </w:tblPr>
      <w:tblGrid>
        <w:gridCol w:w="382"/>
        <w:gridCol w:w="437"/>
        <w:gridCol w:w="436"/>
        <w:gridCol w:w="436"/>
        <w:gridCol w:w="425"/>
        <w:gridCol w:w="393"/>
        <w:gridCol w:w="410"/>
        <w:gridCol w:w="395"/>
        <w:gridCol w:w="408"/>
        <w:gridCol w:w="1412"/>
        <w:gridCol w:w="3775"/>
        <w:gridCol w:w="1150"/>
        <w:gridCol w:w="513"/>
        <w:gridCol w:w="65"/>
      </w:tblGrid>
      <w:tr>
        <w:tblPrEx>
          <w:tblCellMar>
            <w:top w:w="0" w:type="dxa"/>
            <w:left w:w="108" w:type="dxa"/>
            <w:bottom w:w="0" w:type="dxa"/>
            <w:right w:w="108" w:type="dxa"/>
          </w:tblCellMar>
        </w:tblPrEx>
        <w:trPr>
          <w:trHeight w:val="487" w:hRule="atLeast"/>
        </w:trPr>
        <w:tc>
          <w:tcPr>
            <w:tcW w:w="382" w:type="dxa"/>
            <w:tcBorders>
              <w:top w:val="nil"/>
              <w:left w:val="nil"/>
              <w:bottom w:val="nil"/>
              <w:right w:val="nil"/>
            </w:tcBorders>
          </w:tcPr>
          <w:p>
            <w:pPr>
              <w:keepNext w:val="0"/>
              <w:keepLines w:val="0"/>
              <w:pageBreakBefore w:val="0"/>
              <w:kinsoku w:val="0"/>
              <w:wordWrap/>
              <w:overflowPunct w:val="0"/>
              <w:topLinePunct w:val="0"/>
              <w:autoSpaceDE/>
              <w:autoSpaceDN/>
              <w:bidi w:val="0"/>
              <w:adjustRightInd/>
              <w:snapToGrid/>
              <w:spacing w:line="160" w:lineRule="exact"/>
              <w:rPr>
                <w:rFonts w:hint="eastAsia" w:ascii="方正仿宋简体" w:hAnsi="方正仿宋简体" w:eastAsia="方正仿宋简体" w:cs="方正仿宋简体"/>
                <w:b/>
                <w:bCs/>
                <w:sz w:val="15"/>
                <w:szCs w:val="15"/>
              </w:rPr>
            </w:pPr>
          </w:p>
        </w:tc>
        <w:tc>
          <w:tcPr>
            <w:tcW w:w="10255" w:type="dxa"/>
            <w:gridSpan w:val="1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小标宋简体" w:hAnsi="方正小标宋简体" w:eastAsia="方正小标宋简体" w:cs="方正小标宋简体"/>
                <w:color w:val="000000"/>
                <w:sz w:val="15"/>
                <w:szCs w:val="15"/>
              </w:rPr>
            </w:pPr>
            <w:r>
              <w:rPr>
                <w:rFonts w:hint="eastAsia" w:ascii="方正小标宋简体" w:hAnsi="方正小标宋简体" w:eastAsia="方正小标宋简体" w:cs="方正小标宋简体"/>
                <w:color w:val="000000"/>
                <w:kern w:val="0"/>
                <w:sz w:val="21"/>
                <w:szCs w:val="21"/>
              </w:rPr>
              <w:t>新疆红星电力有限公司公开招聘</w:t>
            </w:r>
            <w:r>
              <w:rPr>
                <w:rFonts w:hint="eastAsia" w:ascii="方正小标宋简体" w:hAnsi="方正小标宋简体" w:eastAsia="方正小标宋简体" w:cs="方正小标宋简体"/>
                <w:color w:val="000000"/>
                <w:kern w:val="0"/>
                <w:sz w:val="21"/>
                <w:szCs w:val="21"/>
                <w:lang w:val="en-US" w:eastAsia="zh-CN"/>
              </w:rPr>
              <w:t>一线</w:t>
            </w:r>
            <w:r>
              <w:rPr>
                <w:rFonts w:hint="eastAsia" w:ascii="方正小标宋简体" w:hAnsi="方正小标宋简体" w:eastAsia="方正小标宋简体" w:cs="方正小标宋简体"/>
                <w:color w:val="000000"/>
                <w:kern w:val="0"/>
                <w:sz w:val="21"/>
                <w:szCs w:val="21"/>
              </w:rPr>
              <w:t>人员</w:t>
            </w:r>
            <w:r>
              <w:rPr>
                <w:rFonts w:hint="eastAsia" w:ascii="方正小标宋简体" w:hAnsi="方正小标宋简体" w:eastAsia="方正小标宋简体" w:cs="方正小标宋简体"/>
                <w:color w:val="000000"/>
                <w:kern w:val="0"/>
                <w:sz w:val="21"/>
                <w:szCs w:val="21"/>
                <w:lang w:eastAsia="zh-CN"/>
              </w:rPr>
              <w:t>岗位</w:t>
            </w:r>
            <w:r>
              <w:rPr>
                <w:rFonts w:hint="eastAsia" w:ascii="方正小标宋简体" w:hAnsi="方正小标宋简体" w:eastAsia="方正小标宋简体" w:cs="方正小标宋简体"/>
                <w:color w:val="000000"/>
                <w:kern w:val="0"/>
                <w:sz w:val="21"/>
                <w:szCs w:val="21"/>
              </w:rPr>
              <w:t>信息表（202</w:t>
            </w:r>
            <w:r>
              <w:rPr>
                <w:rFonts w:hint="eastAsia" w:ascii="方正小标宋简体" w:hAnsi="方正小标宋简体" w:eastAsia="方正小标宋简体" w:cs="方正小标宋简体"/>
                <w:color w:val="000000"/>
                <w:kern w:val="0"/>
                <w:sz w:val="21"/>
                <w:szCs w:val="21"/>
                <w:lang w:val="en-US" w:eastAsia="zh-CN"/>
              </w:rPr>
              <w:t>4</w:t>
            </w:r>
            <w:r>
              <w:rPr>
                <w:rFonts w:hint="eastAsia" w:ascii="方正小标宋简体" w:hAnsi="方正小标宋简体" w:eastAsia="方正小标宋简体" w:cs="方正小标宋简体"/>
                <w:color w:val="000000"/>
                <w:kern w:val="0"/>
                <w:sz w:val="21"/>
                <w:szCs w:val="21"/>
              </w:rPr>
              <w:t>年）</w:t>
            </w:r>
          </w:p>
        </w:tc>
      </w:tr>
      <w:tr>
        <w:tblPrEx>
          <w:tblCellMar>
            <w:top w:w="0" w:type="dxa"/>
            <w:left w:w="108" w:type="dxa"/>
            <w:bottom w:w="0" w:type="dxa"/>
            <w:right w:w="108" w:type="dxa"/>
          </w:tblCellMar>
        </w:tblPrEx>
        <w:trPr>
          <w:gridAfter w:val="1"/>
          <w:wAfter w:w="65" w:type="dxa"/>
          <w:trHeight w:val="1395" w:hRule="atLeast"/>
        </w:trPr>
        <w:tc>
          <w:tcPr>
            <w:tcW w:w="38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序号</w:t>
            </w:r>
          </w:p>
        </w:tc>
        <w:tc>
          <w:tcPr>
            <w:tcW w:w="43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lang w:eastAsia="zh-CN"/>
              </w:rPr>
            </w:pPr>
            <w:r>
              <w:rPr>
                <w:rFonts w:hint="eastAsia" w:ascii="方正小标宋简体" w:hAnsi="方正小标宋简体" w:eastAsia="方正小标宋简体" w:cs="方正小标宋简体"/>
                <w:b w:val="0"/>
                <w:bCs w:val="0"/>
                <w:color w:val="000000"/>
                <w:kern w:val="0"/>
                <w:sz w:val="20"/>
                <w:szCs w:val="20"/>
                <w:lang w:val="en-US" w:eastAsia="zh-CN"/>
              </w:rPr>
              <w:t>单位</w:t>
            </w:r>
          </w:p>
        </w:tc>
        <w:tc>
          <w:tcPr>
            <w:tcW w:w="43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职位名称</w:t>
            </w:r>
          </w:p>
        </w:tc>
        <w:tc>
          <w:tcPr>
            <w:tcW w:w="43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招录人数</w:t>
            </w:r>
          </w:p>
        </w:tc>
        <w:tc>
          <w:tcPr>
            <w:tcW w:w="4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年龄</w:t>
            </w:r>
          </w:p>
        </w:tc>
        <w:tc>
          <w:tcPr>
            <w:tcW w:w="39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kern w:val="0"/>
                <w:sz w:val="20"/>
                <w:szCs w:val="20"/>
              </w:rPr>
            </w:pPr>
            <w:r>
              <w:rPr>
                <w:rFonts w:hint="eastAsia" w:ascii="方正小标宋简体" w:hAnsi="方正小标宋简体" w:eastAsia="方正小标宋简体" w:cs="方正小标宋简体"/>
                <w:b w:val="0"/>
                <w:bCs w:val="0"/>
                <w:color w:val="000000"/>
                <w:kern w:val="0"/>
                <w:sz w:val="20"/>
                <w:szCs w:val="20"/>
              </w:rPr>
              <w:t>性别</w:t>
            </w:r>
          </w:p>
        </w:tc>
        <w:tc>
          <w:tcPr>
            <w:tcW w:w="4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政治面貌</w:t>
            </w:r>
          </w:p>
        </w:tc>
        <w:tc>
          <w:tcPr>
            <w:tcW w:w="3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学历</w:t>
            </w:r>
          </w:p>
        </w:tc>
        <w:tc>
          <w:tcPr>
            <w:tcW w:w="4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专业</w:t>
            </w:r>
          </w:p>
        </w:tc>
        <w:tc>
          <w:tcPr>
            <w:tcW w:w="14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岗位职责</w:t>
            </w:r>
          </w:p>
        </w:tc>
        <w:tc>
          <w:tcPr>
            <w:tcW w:w="37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0"/>
                <w:szCs w:val="20"/>
              </w:rPr>
            </w:pPr>
            <w:r>
              <w:rPr>
                <w:rFonts w:hint="eastAsia" w:ascii="方正小标宋简体" w:hAnsi="方正小标宋简体" w:eastAsia="方正小标宋简体" w:cs="方正小标宋简体"/>
                <w:b w:val="0"/>
                <w:bCs w:val="0"/>
                <w:color w:val="000000"/>
                <w:kern w:val="0"/>
                <w:sz w:val="20"/>
                <w:szCs w:val="20"/>
              </w:rPr>
              <w:t>任职资格条件要求</w:t>
            </w:r>
          </w:p>
        </w:tc>
        <w:tc>
          <w:tcPr>
            <w:tcW w:w="11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val="0"/>
                <w:color w:val="000000"/>
                <w:sz w:val="22"/>
                <w:szCs w:val="22"/>
              </w:rPr>
            </w:pPr>
            <w:r>
              <w:rPr>
                <w:rFonts w:hint="eastAsia" w:ascii="方正小标宋简体" w:hAnsi="方正小标宋简体" w:eastAsia="方正小标宋简体" w:cs="方正小标宋简体"/>
                <w:b w:val="0"/>
                <w:bCs w:val="0"/>
                <w:color w:val="000000"/>
                <w:kern w:val="0"/>
                <w:sz w:val="22"/>
                <w:szCs w:val="22"/>
              </w:rPr>
              <w:t>薪资待遇</w:t>
            </w:r>
          </w:p>
        </w:tc>
        <w:tc>
          <w:tcPr>
            <w:tcW w:w="5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distribute"/>
              <w:textAlignment w:val="center"/>
              <w:rPr>
                <w:rFonts w:hint="eastAsia" w:ascii="方正小标宋简体" w:hAnsi="方正小标宋简体" w:eastAsia="方正小标宋简体" w:cs="方正小标宋简体"/>
                <w:b w:val="0"/>
                <w:bCs w:val="0"/>
                <w:color w:val="000000"/>
                <w:sz w:val="22"/>
                <w:szCs w:val="22"/>
                <w:lang w:eastAsia="zh-CN"/>
              </w:rPr>
            </w:pPr>
            <w:r>
              <w:rPr>
                <w:rFonts w:hint="eastAsia" w:ascii="方正小标宋简体" w:hAnsi="方正小标宋简体" w:eastAsia="方正小标宋简体" w:cs="方正小标宋简体"/>
                <w:b w:val="0"/>
                <w:bCs w:val="0"/>
                <w:color w:val="000000"/>
                <w:sz w:val="22"/>
                <w:szCs w:val="22"/>
                <w:lang w:eastAsia="zh-CN"/>
              </w:rPr>
              <w:t>工作地点</w:t>
            </w:r>
          </w:p>
        </w:tc>
      </w:tr>
      <w:tr>
        <w:tblPrEx>
          <w:tblCellMar>
            <w:top w:w="0" w:type="dxa"/>
            <w:left w:w="108" w:type="dxa"/>
            <w:bottom w:w="0" w:type="dxa"/>
            <w:right w:w="108" w:type="dxa"/>
          </w:tblCellMar>
        </w:tblPrEx>
        <w:trPr>
          <w:gridAfter w:val="1"/>
          <w:wAfter w:w="65" w:type="dxa"/>
          <w:trHeight w:val="2932" w:hRule="atLeast"/>
        </w:trPr>
        <w:tc>
          <w:tcPr>
            <w:tcW w:w="382"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rPr>
              <w:t>1</w:t>
            </w:r>
          </w:p>
        </w:tc>
        <w:tc>
          <w:tcPr>
            <w:tcW w:w="43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lang w:eastAsia="zh-CN"/>
              </w:rPr>
              <w:t>一线</w:t>
            </w:r>
            <w:r>
              <w:rPr>
                <w:rFonts w:hint="eastAsia" w:ascii="方正仿宋简体" w:hAnsi="方正仿宋简体" w:eastAsia="方正仿宋简体" w:cs="方正仿宋简体"/>
                <w:color w:val="000000"/>
                <w:kern w:val="0"/>
                <w:sz w:val="20"/>
                <w:szCs w:val="20"/>
              </w:rPr>
              <w:t>供电所</w:t>
            </w:r>
          </w:p>
        </w:tc>
        <w:tc>
          <w:tcPr>
            <w:tcW w:w="43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sz w:val="20"/>
                <w:szCs w:val="20"/>
              </w:rPr>
              <w:t>配电营业辅助工</w:t>
            </w:r>
          </w:p>
        </w:tc>
        <w:tc>
          <w:tcPr>
            <w:tcW w:w="43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kern w:val="0"/>
                <w:sz w:val="20"/>
                <w:szCs w:val="20"/>
                <w:lang w:val="en-US" w:eastAsia="zh-CN"/>
              </w:rPr>
              <w:t>2</w:t>
            </w:r>
          </w:p>
        </w:tc>
        <w:tc>
          <w:tcPr>
            <w:tcW w:w="4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lang w:val="en-US" w:eastAsia="zh-CN"/>
              </w:rPr>
              <w:t>40周岁以下</w:t>
            </w:r>
          </w:p>
        </w:tc>
        <w:tc>
          <w:tcPr>
            <w:tcW w:w="39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kern w:val="0"/>
                <w:sz w:val="20"/>
                <w:szCs w:val="20"/>
                <w:lang w:eastAsia="zh-CN"/>
              </w:rPr>
            </w:pPr>
            <w:r>
              <w:rPr>
                <w:rFonts w:hint="eastAsia" w:ascii="方正仿宋简体" w:hAnsi="方正仿宋简体" w:eastAsia="方正仿宋简体" w:cs="方正仿宋简体"/>
                <w:color w:val="000000"/>
                <w:kern w:val="0"/>
                <w:sz w:val="20"/>
                <w:szCs w:val="20"/>
                <w:lang w:val="en-US" w:eastAsia="zh-CN"/>
              </w:rPr>
              <w:t>男性</w:t>
            </w:r>
          </w:p>
        </w:tc>
        <w:tc>
          <w:tcPr>
            <w:tcW w:w="41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rPr>
              <w:t>不限</w:t>
            </w:r>
          </w:p>
        </w:tc>
        <w:tc>
          <w:tcPr>
            <w:tcW w:w="3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rPr>
              <w:t>大专及以上</w:t>
            </w:r>
          </w:p>
        </w:tc>
        <w:tc>
          <w:tcPr>
            <w:tcW w:w="4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kern w:val="0"/>
                <w:sz w:val="20"/>
                <w:szCs w:val="20"/>
                <w:lang w:val="en-US" w:eastAsia="zh-CN"/>
              </w:rPr>
              <w:t>不限</w:t>
            </w:r>
          </w:p>
        </w:tc>
        <w:tc>
          <w:tcPr>
            <w:tcW w:w="141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kern w:val="0"/>
                <w:sz w:val="20"/>
                <w:szCs w:val="20"/>
                <w:lang w:val="en-US" w:eastAsia="zh-CN"/>
              </w:rPr>
            </w:pPr>
            <w:r>
              <w:rPr>
                <w:rFonts w:hint="eastAsia" w:ascii="方正仿宋简体" w:hAnsi="方正仿宋简体" w:eastAsia="方正仿宋简体" w:cs="方正仿宋简体"/>
                <w:color w:val="000000"/>
                <w:kern w:val="0"/>
                <w:sz w:val="20"/>
                <w:szCs w:val="20"/>
                <w:lang w:val="en-US" w:eastAsia="zh-CN"/>
              </w:rPr>
              <w:t>从事配电线路维护工作，10千伏及以下线路故障排查、维护及维修，业扩报装、采集、台区线损治理。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sz w:val="20"/>
                <w:szCs w:val="20"/>
                <w:lang w:eastAsia="zh-CN"/>
              </w:rPr>
            </w:pPr>
          </w:p>
        </w:tc>
        <w:tc>
          <w:tcPr>
            <w:tcW w:w="377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sz w:val="20"/>
                <w:szCs w:val="20"/>
              </w:rPr>
            </w:pPr>
            <w:r>
              <w:rPr>
                <w:rFonts w:hint="eastAsia" w:ascii="方正仿宋简体" w:hAnsi="方正仿宋简体" w:eastAsia="方正仿宋简体" w:cs="方正仿宋简体"/>
                <w:color w:val="000000"/>
                <w:kern w:val="0"/>
                <w:sz w:val="20"/>
                <w:szCs w:val="20"/>
                <w:lang w:val="en-US" w:eastAsia="zh-CN"/>
              </w:rPr>
              <w:t>具有计算机应用基础，能解决计算机正常使用中出现的基本故障；熟练使用Office办公软件及各种办公设备；身体健康，无恐高症；为人正直、责任心强、作风严谨、工作仔细认真；有较强的沟通协调能力；有良好的纪律性、团队合作以及开拓创新精神。持有电力相关专业特种作业操作证者或有从事电力相关工作经验者优先。</w:t>
            </w:r>
          </w:p>
        </w:tc>
        <w:tc>
          <w:tcPr>
            <w:tcW w:w="1150"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kern w:val="0"/>
                <w:sz w:val="20"/>
                <w:szCs w:val="20"/>
                <w:lang w:val="en-US" w:eastAsia="zh-CN"/>
              </w:rPr>
            </w:pPr>
            <w:r>
              <w:rPr>
                <w:rFonts w:hint="eastAsia" w:ascii="方正仿宋简体" w:hAnsi="方正仿宋简体" w:eastAsia="方正仿宋简体" w:cs="方正仿宋简体"/>
                <w:color w:val="000000"/>
                <w:kern w:val="0"/>
                <w:sz w:val="20"/>
                <w:szCs w:val="20"/>
                <w:lang w:val="en-US" w:eastAsia="zh-CN"/>
              </w:rPr>
              <w:t>岗位工资（薪资标准根据岗位有所差异）+绩效工资；享受五险一金和员工福利待遇。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333333"/>
                <w:sz w:val="22"/>
                <w:szCs w:val="22"/>
              </w:rPr>
            </w:pPr>
          </w:p>
        </w:tc>
        <w:tc>
          <w:tcPr>
            <w:tcW w:w="513" w:type="dxa"/>
            <w:vMerge w:val="restart"/>
            <w:tcBorders>
              <w:top w:val="single" w:color="auto" w:sz="4" w:space="0"/>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kern w:val="0"/>
                <w:sz w:val="20"/>
                <w:szCs w:val="20"/>
                <w:lang w:val="en-US" w:eastAsia="zh-CN"/>
              </w:rPr>
              <w:t>十三师各团场供电所</w:t>
            </w:r>
          </w:p>
        </w:tc>
      </w:tr>
      <w:tr>
        <w:tblPrEx>
          <w:tblCellMar>
            <w:top w:w="0" w:type="dxa"/>
            <w:left w:w="108" w:type="dxa"/>
            <w:bottom w:w="0" w:type="dxa"/>
            <w:right w:w="108" w:type="dxa"/>
          </w:tblCellMar>
        </w:tblPrEx>
        <w:trPr>
          <w:gridAfter w:val="1"/>
          <w:wAfter w:w="65" w:type="dxa"/>
          <w:trHeight w:val="2451" w:hRule="atLeast"/>
        </w:trPr>
        <w:tc>
          <w:tcPr>
            <w:tcW w:w="382"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rPr>
              <w:t xml:space="preserve">2 </w:t>
            </w:r>
          </w:p>
        </w:tc>
        <w:tc>
          <w:tcPr>
            <w:tcW w:w="437" w:type="dxa"/>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lang w:eastAsia="zh-CN"/>
              </w:rPr>
              <w:t>一线</w:t>
            </w:r>
            <w:r>
              <w:rPr>
                <w:rFonts w:hint="eastAsia" w:ascii="方正仿宋简体" w:hAnsi="方正仿宋简体" w:eastAsia="方正仿宋简体" w:cs="方正仿宋简体"/>
                <w:color w:val="000000"/>
                <w:sz w:val="20"/>
                <w:szCs w:val="20"/>
              </w:rPr>
              <w:t>供电所</w:t>
            </w:r>
          </w:p>
        </w:tc>
        <w:tc>
          <w:tcPr>
            <w:tcW w:w="43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sz w:val="20"/>
                <w:szCs w:val="20"/>
              </w:rPr>
              <w:t>营业业务辅助工</w:t>
            </w:r>
          </w:p>
        </w:tc>
        <w:tc>
          <w:tcPr>
            <w:tcW w:w="43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kern w:val="0"/>
                <w:sz w:val="20"/>
                <w:szCs w:val="20"/>
                <w:lang w:val="en-US" w:eastAsia="zh-CN"/>
              </w:rPr>
              <w:t>3</w:t>
            </w:r>
          </w:p>
        </w:tc>
        <w:tc>
          <w:tcPr>
            <w:tcW w:w="4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lang w:val="en-US" w:eastAsia="zh-CN"/>
              </w:rPr>
              <w:t>40周岁以下</w:t>
            </w:r>
          </w:p>
        </w:tc>
        <w:tc>
          <w:tcPr>
            <w:tcW w:w="39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val="en-US" w:eastAsia="zh-CN"/>
              </w:rPr>
            </w:pPr>
            <w:r>
              <w:rPr>
                <w:rFonts w:hint="eastAsia" w:ascii="方正仿宋简体" w:hAnsi="方正仿宋简体" w:eastAsia="方正仿宋简体" w:cs="方正仿宋简体"/>
                <w:color w:val="000000"/>
                <w:sz w:val="20"/>
                <w:szCs w:val="20"/>
                <w:lang w:val="en-US" w:eastAsia="zh-CN"/>
              </w:rPr>
              <w:t>不限</w:t>
            </w:r>
            <w:bookmarkStart w:id="0" w:name="_GoBack"/>
            <w:bookmarkEnd w:id="0"/>
          </w:p>
        </w:tc>
        <w:tc>
          <w:tcPr>
            <w:tcW w:w="4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lang w:val="en-US" w:eastAsia="zh-CN"/>
              </w:rPr>
            </w:pPr>
            <w:r>
              <w:rPr>
                <w:rFonts w:hint="eastAsia" w:ascii="方正仿宋简体" w:hAnsi="方正仿宋简体" w:eastAsia="方正仿宋简体" w:cs="方正仿宋简体"/>
                <w:color w:val="000000"/>
                <w:sz w:val="20"/>
                <w:szCs w:val="20"/>
                <w:lang w:val="en-US" w:eastAsia="zh-CN"/>
              </w:rPr>
              <w:t>不限</w:t>
            </w:r>
          </w:p>
        </w:tc>
        <w:tc>
          <w:tcPr>
            <w:tcW w:w="3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kern w:val="0"/>
                <w:sz w:val="20"/>
                <w:szCs w:val="20"/>
                <w:lang w:val="en-US" w:eastAsia="zh-CN"/>
              </w:rPr>
              <w:t>大</w:t>
            </w:r>
            <w:r>
              <w:rPr>
                <w:rFonts w:hint="eastAsia" w:ascii="方正仿宋简体" w:hAnsi="方正仿宋简体" w:eastAsia="方正仿宋简体" w:cs="方正仿宋简体"/>
                <w:color w:val="000000"/>
                <w:kern w:val="0"/>
                <w:sz w:val="20"/>
                <w:szCs w:val="20"/>
              </w:rPr>
              <w:t>专及以上</w:t>
            </w:r>
          </w:p>
        </w:tc>
        <w:tc>
          <w:tcPr>
            <w:tcW w:w="4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kern w:val="0"/>
                <w:sz w:val="20"/>
                <w:szCs w:val="20"/>
              </w:rPr>
            </w:pPr>
            <w:r>
              <w:rPr>
                <w:rFonts w:hint="eastAsia" w:ascii="方正仿宋简体" w:hAnsi="方正仿宋简体" w:eastAsia="方正仿宋简体" w:cs="方正仿宋简体"/>
                <w:color w:val="000000"/>
                <w:kern w:val="0"/>
                <w:sz w:val="20"/>
                <w:szCs w:val="20"/>
                <w:lang w:val="en-US" w:eastAsia="zh-CN"/>
              </w:rPr>
              <w:t>不限</w:t>
            </w:r>
          </w:p>
        </w:tc>
        <w:tc>
          <w:tcPr>
            <w:tcW w:w="141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kern w:val="0"/>
                <w:sz w:val="20"/>
                <w:szCs w:val="20"/>
              </w:rPr>
            </w:pPr>
            <w:r>
              <w:rPr>
                <w:rFonts w:hint="eastAsia" w:ascii="方正仿宋简体" w:hAnsi="方正仿宋简体" w:eastAsia="方正仿宋简体" w:cs="方正仿宋简体"/>
                <w:color w:val="000000"/>
                <w:kern w:val="0"/>
                <w:sz w:val="20"/>
                <w:szCs w:val="20"/>
                <w:lang w:val="en-US" w:eastAsia="zh-CN"/>
              </w:rPr>
              <w:t>负责营业售电业务，统计片区报修数据，与用户沟通协调，提高用电可靠性、稳定性。</w:t>
            </w:r>
          </w:p>
        </w:tc>
        <w:tc>
          <w:tcPr>
            <w:tcW w:w="37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kern w:val="0"/>
                <w:sz w:val="20"/>
                <w:szCs w:val="20"/>
                <w:lang w:val="en-US" w:eastAsia="zh-CN"/>
              </w:rPr>
              <w:t>具有计算机应用基础，熟悉计算机办公系统，能解决计算机正常使用中出现的基本故障；熟练使用Office办公软件及各种办公设备；身体健康，为人正直、责任心强、作风严谨、工作仔细认真；有较强的沟通协调能力；有良好的纪律性、团队合作以及开拓创新精神。</w:t>
            </w:r>
          </w:p>
        </w:tc>
        <w:tc>
          <w:tcPr>
            <w:tcW w:w="115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color w:val="000000"/>
                <w:sz w:val="18"/>
                <w:szCs w:val="18"/>
              </w:rPr>
            </w:pPr>
          </w:p>
        </w:tc>
        <w:tc>
          <w:tcPr>
            <w:tcW w:w="513" w:type="dxa"/>
            <w:vMerge w:val="continue"/>
            <w:tcBorders>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 w:val="32"/>
          <w:szCs w:val="32"/>
        </w:rPr>
      </w:pPr>
    </w:p>
    <w:sectPr>
      <w:pgSz w:w="11906" w:h="16838"/>
      <w:pgMar w:top="2098" w:right="1474" w:bottom="1985" w:left="1588" w:header="851" w:footer="12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81A8BCF-F183-4787-A972-526363C5E7FF}"/>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019C41A4-C64B-405B-82A9-97A4ACF05C99}"/>
  </w:font>
  <w:font w:name="方正小标宋简体">
    <w:panose1 w:val="03000509000000000000"/>
    <w:charset w:val="86"/>
    <w:family w:val="script"/>
    <w:pitch w:val="default"/>
    <w:sig w:usb0="00000001" w:usb1="080E0000" w:usb2="00000000" w:usb3="00000000" w:csb0="00040000" w:csb1="00000000"/>
    <w:embedRegular r:id="rId3" w:fontKey="{B1D61F7C-2712-4607-B6F0-030377A593F2}"/>
  </w:font>
  <w:font w:name="方正黑体简体">
    <w:panose1 w:val="03000509000000000000"/>
    <w:charset w:val="86"/>
    <w:family w:val="script"/>
    <w:pitch w:val="default"/>
    <w:sig w:usb0="00000001" w:usb1="080E0000" w:usb2="00000000" w:usb3="00000000" w:csb0="00040000" w:csb1="00000000"/>
    <w:embedRegular r:id="rId4" w:fontKey="{411FBB3A-51F1-4B56-8D9A-7D3E1220D7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MmUzMTQzY2JmOGY3NTljY2E0ZjUwZTJmMmM4MGYifQ=="/>
  </w:docVars>
  <w:rsids>
    <w:rsidRoot w:val="00000000"/>
    <w:rsid w:val="07A42E2C"/>
    <w:rsid w:val="08EC3C9C"/>
    <w:rsid w:val="10FC0BD6"/>
    <w:rsid w:val="22063A9E"/>
    <w:rsid w:val="385F7BC0"/>
    <w:rsid w:val="46D57E5E"/>
    <w:rsid w:val="4AE37AC2"/>
    <w:rsid w:val="4EA813F2"/>
    <w:rsid w:val="50A94EB1"/>
    <w:rsid w:val="54A20352"/>
    <w:rsid w:val="55CF657E"/>
    <w:rsid w:val="59B737D4"/>
    <w:rsid w:val="79331049"/>
    <w:rsid w:val="7AE15EFE"/>
    <w:rsid w:val="7C671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12">
    <w:name w:val="Default Paragraph Font"/>
    <w:qFormat/>
    <w:uiPriority w:val="1"/>
  </w:style>
  <w:style w:type="table" w:default="1" w:styleId="11">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62"/>
    </w:pPr>
    <w:rPr>
      <w:rFonts w:ascii="Calibri" w:hAnsi="Calibri" w:eastAsia="宋体" w:cs="Times New Roman"/>
      <w:b/>
      <w:bCs/>
      <w:sz w:val="32"/>
      <w:szCs w:val="21"/>
    </w:rPr>
  </w:style>
  <w:style w:type="paragraph" w:styleId="3">
    <w:name w:val="Body Text Indent"/>
    <w:basedOn w:val="1"/>
    <w:next w:val="1"/>
    <w:autoRedefine/>
    <w:qFormat/>
    <w:uiPriority w:val="99"/>
    <w:pPr>
      <w:spacing w:after="120"/>
      <w:ind w:left="420" w:leftChars="200"/>
    </w:pPr>
  </w:style>
  <w:style w:type="paragraph" w:styleId="4">
    <w:name w:val="Body Text First Indent"/>
    <w:basedOn w:val="5"/>
    <w:next w:val="1"/>
    <w:autoRedefine/>
    <w:qFormat/>
    <w:uiPriority w:val="99"/>
    <w:pPr>
      <w:widowControl w:val="0"/>
      <w:spacing w:before="100" w:beforeAutospacing="1"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4"/>
    <w:autoRedefine/>
    <w:qFormat/>
    <w:uiPriority w:val="0"/>
    <w:pPr>
      <w:spacing w:after="120"/>
    </w:p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autoRedefine/>
    <w:qFormat/>
    <w:uiPriority w:val="99"/>
    <w:rPr>
      <w:rFonts w:ascii="Cambria" w:hAnsi="Cambria"/>
      <w:b/>
      <w:bCs/>
    </w:rPr>
  </w:style>
  <w:style w:type="paragraph" w:styleId="9">
    <w:name w:val="index 1"/>
    <w:basedOn w:val="1"/>
    <w:next w:val="1"/>
    <w:autoRedefine/>
    <w:qFormat/>
    <w:uiPriority w:val="99"/>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paragraph" w:styleId="13">
    <w:name w:val="List Paragraph"/>
    <w:basedOn w:val="1"/>
    <w:autoRedefine/>
    <w:qFormat/>
    <w:uiPriority w:val="34"/>
    <w:pPr>
      <w:ind w:firstLine="420" w:firstLineChars="200"/>
    </w:pPr>
  </w:style>
  <w:style w:type="character" w:customStyle="1" w:styleId="14">
    <w:name w:val="页眉 Char"/>
    <w:basedOn w:val="12"/>
    <w:link w:val="7"/>
    <w:autoRedefine/>
    <w:qFormat/>
    <w:uiPriority w:val="99"/>
    <w:rPr>
      <w:sz w:val="18"/>
      <w:szCs w:val="18"/>
    </w:rPr>
  </w:style>
  <w:style w:type="character" w:customStyle="1" w:styleId="15">
    <w:name w:val="页脚 Char"/>
    <w:basedOn w:val="12"/>
    <w:link w:val="6"/>
    <w:autoRedefine/>
    <w:qFormat/>
    <w:uiPriority w:val="99"/>
    <w:rPr>
      <w:sz w:val="18"/>
      <w:szCs w:val="18"/>
    </w:rPr>
  </w:style>
  <w:style w:type="paragraph" w:customStyle="1" w:styleId="16">
    <w:name w:val="Char"/>
    <w:basedOn w:val="1"/>
    <w:autoRedefine/>
    <w:qFormat/>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8B5E-5AAA-4BA9-97EE-B4D018229DED}">
  <ds:schemaRefs/>
</ds:datastoreItem>
</file>

<file path=docProps/app.xml><?xml version="1.0" encoding="utf-8"?>
<Properties xmlns="http://schemas.openxmlformats.org/officeDocument/2006/extended-properties" xmlns:vt="http://schemas.openxmlformats.org/officeDocument/2006/docPropsVTypes">
  <Template>Normal</Template>
  <Company>ppmmjjyy.haotui.com</Company>
  <Pages>1</Pages>
  <Words>582</Words>
  <Characters>598</Characters>
  <Paragraphs>96</Paragraphs>
  <TotalTime>3</TotalTime>
  <ScaleCrop>false</ScaleCrop>
  <LinksUpToDate>false</LinksUpToDate>
  <CharactersWithSpaces>599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2022-03-15T03:43:00Z</dcterms:created>
  <dc:creator>蔺智红</dc:creator>
  <cp:lastModifiedBy>成丽</cp:lastModifiedBy>
  <cp:lastPrinted>2022-04-02T08:00:00Z</cp:lastPrinted>
  <dcterms:modified xsi:type="dcterms:W3CDTF">2024-04-24T02:06:06Z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606A860093A34A449191635981BBD722</vt:lpwstr>
  </property>
</Properties>
</file>