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300" w:lineRule="exact"/>
        <w:ind w:firstLine="360" w:firstLineChars="100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各县（区）高校毕业生服务社区计划报名地点</w:t>
      </w:r>
    </w:p>
    <w:p>
      <w:pPr>
        <w:spacing w:line="30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97"/>
        <w:gridCol w:w="119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县（区）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报名地点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三元区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三明市三元区东安新村72幢3楼301三元区民政局基层政权建设和社区治理股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杨慧兰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0598-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  <w:t>8324337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三明市沙县区李纲中路33号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沙县区民政局社区建设发展中心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黄裕椿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0598-5825007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明溪县河滨南路385号明溪县民政局基层政权建设和社区治理股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陈春菊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0598-2860307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清流县龙津镇长兴中街138号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清流县民政局五楼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基层政权股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"/>
              </w:rPr>
              <w:t>邹根华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0598-5324581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宁化县翠江镇中环中路133号财福源广场宁化县民政局基层政权建设和社区治理股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吴晓娟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0598-6830569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建宁县濉溪镇民主街12号建宁县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张建明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0598-3956962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泰宁县杉城镇状元街32号二楼泰宁县民政局基层政权建设和社区治理股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肖仕颖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0598-7865136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将乐县水南镇三华南路66号将乐县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健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0598-2331235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尤溪县城关镇环城路89号尤溪县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陈春威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0598-6339615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大田县均溪镇雪山南路2号大田县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宋建军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0598-7239376</w:t>
            </w:r>
          </w:p>
        </w:tc>
      </w:tr>
    </w:tbl>
    <w:p/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仿宋_GB2312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7EA574"/>
    <w:rsid w:val="D57E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2024-04-29T09:07:00Z</dcterms:created>
  <dc:creator>user</dc:creator>
  <cp:lastModifiedBy>user</cp:lastModifiedBy>
  <dcterms:modified xsi:type="dcterms:W3CDTF">2024-04-29T09:08:10Z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