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spacing w:line="560" w:lineRule="exact"/>
        <w:jc w:val="center"/>
        <w:rPr>
          <w:rStyle w:val="12"/>
          <w:rFonts w:ascii="华文中宋" w:hAnsi="华文中宋" w:eastAsia="华文中宋" w:cs="华文中宋"/>
          <w:b/>
          <w:color w:val="333333"/>
          <w:sz w:val="32"/>
          <w:szCs w:val="32"/>
          <w:shd w:val="clear" w:color="auto" w:fill="FFFFFF"/>
        </w:rPr>
      </w:pPr>
      <w:r>
        <w:rPr>
          <w:rStyle w:val="12"/>
          <w:rFonts w:hint="eastAsia" w:ascii="华文中宋" w:hAnsi="华文中宋" w:eastAsia="华文中宋" w:cs="华文中宋"/>
          <w:b/>
          <w:color w:val="333333"/>
          <w:sz w:val="32"/>
          <w:szCs w:val="32"/>
          <w:shd w:val="clear" w:color="auto" w:fill="FFFFFF"/>
        </w:rPr>
        <w:t>金昌市金川区教育系统2024年第二批引进高层次</w:t>
      </w:r>
    </w:p>
    <w:p>
      <w:pPr>
        <w:spacing w:line="560" w:lineRule="exact"/>
        <w:jc w:val="center"/>
        <w:rPr>
          <w:rStyle w:val="12"/>
          <w:rFonts w:ascii="华文中宋" w:hAnsi="华文中宋" w:eastAsia="华文中宋" w:cs="华文中宋"/>
          <w:b/>
          <w:color w:val="333333"/>
          <w:sz w:val="32"/>
          <w:szCs w:val="32"/>
          <w:shd w:val="clear" w:color="auto" w:fill="FFFFFF"/>
        </w:rPr>
      </w:pPr>
      <w:r>
        <w:rPr>
          <w:rStyle w:val="12"/>
          <w:rFonts w:hint="eastAsia" w:ascii="华文中宋" w:hAnsi="华文中宋" w:eastAsia="华文中宋" w:cs="华文中宋"/>
          <w:b/>
          <w:color w:val="333333"/>
          <w:sz w:val="32"/>
          <w:szCs w:val="32"/>
          <w:shd w:val="clear" w:color="auto" w:fill="FFFFFF"/>
        </w:rPr>
        <w:t>和急需紧缺人才考核成绩</w:t>
      </w:r>
    </w:p>
    <w:p>
      <w:pPr>
        <w:spacing w:line="560" w:lineRule="exact"/>
        <w:jc w:val="center"/>
        <w:rPr>
          <w:rStyle w:val="12"/>
          <w:rFonts w:ascii="华文中宋" w:hAnsi="华文中宋" w:eastAsia="华文中宋" w:cs="华文中宋"/>
          <w:b/>
          <w:color w:val="333333"/>
          <w:sz w:val="32"/>
          <w:szCs w:val="32"/>
          <w:shd w:val="clear" w:color="auto" w:fill="FFFFFF"/>
        </w:rPr>
      </w:pPr>
    </w:p>
    <w:tbl>
      <w:tblPr>
        <w:tblStyle w:val="5"/>
        <w:tblW w:w="89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012"/>
        <w:gridCol w:w="1293"/>
        <w:gridCol w:w="1437"/>
        <w:gridCol w:w="2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岗位代码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面试成绩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马仲聪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93.33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彭风珍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92.40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马伟芳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92.35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何钇乐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91.51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张霞飞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90.75 </w:t>
            </w:r>
          </w:p>
        </w:tc>
      </w:tr>
    </w:tbl>
    <w:p/>
    <w:tbl>
      <w:tblPr>
        <w:tblStyle w:val="5"/>
        <w:tblW w:w="8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012"/>
        <w:gridCol w:w="1293"/>
        <w:gridCol w:w="1437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李雨欣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90.32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王鑫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90.31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石楠楠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90.06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张莉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89.93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杨燕飞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89.85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王红梅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89.56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黎芳霞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89.19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常怡昕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89.00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卢苗苗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88.57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秦飞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86.47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王鹏恺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86.44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魏敏霞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王欣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白雪丽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朱婧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卫奕彤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汝玉峰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崔聪慧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B01</w:t>
            </w:r>
          </w:p>
        </w:tc>
        <w:tc>
          <w:tcPr>
            <w:tcW w:w="2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14:ligatures w14:val="none"/>
              </w:rPr>
              <w:t>缺考</w:t>
            </w:r>
          </w:p>
        </w:tc>
      </w:tr>
    </w:tbl>
    <w:p>
      <w:pPr>
        <w:spacing w:line="560" w:lineRule="exact"/>
        <w:jc w:val="center"/>
        <w:rPr>
          <w:rStyle w:val="12"/>
          <w:rFonts w:ascii="方正小标宋简体" w:eastAsia="方正小标宋简体"/>
          <w:b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NjNlMjVlMThkNmQzM2M3MmFiYWUwN2IwZmE2NmUifQ=="/>
  </w:docVars>
  <w:rsids>
    <w:rsidRoot w:val="001E5E13"/>
    <w:rsid w:val="00054A87"/>
    <w:rsid w:val="001E5E13"/>
    <w:rsid w:val="00207D3A"/>
    <w:rsid w:val="0029285D"/>
    <w:rsid w:val="002D0E12"/>
    <w:rsid w:val="00467830"/>
    <w:rsid w:val="00630C23"/>
    <w:rsid w:val="006B471C"/>
    <w:rsid w:val="007116FE"/>
    <w:rsid w:val="00FB4A71"/>
    <w:rsid w:val="6236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ty-font-size"/>
    <w:basedOn w:val="7"/>
    <w:qFormat/>
    <w:uiPriority w:val="0"/>
  </w:style>
  <w:style w:type="character" w:customStyle="1" w:styleId="11">
    <w:name w:val="日期 字符"/>
    <w:basedOn w:val="7"/>
    <w:link w:val="3"/>
    <w:autoRedefine/>
    <w:semiHidden/>
    <w:qFormat/>
    <w:uiPriority w:val="99"/>
  </w:style>
  <w:style w:type="character" w:customStyle="1" w:styleId="12">
    <w:name w:val="text-tag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105</TotalTime>
  <ScaleCrop>false</ScaleCrop>
  <LinksUpToDate>false</LinksUpToDate>
  <CharactersWithSpaces>696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2024-04-29T04:25:00Z</dcterms:created>
  <dc:creator>lijinlong721010@gmail.com</dc:creator>
  <cp:lastModifiedBy> </cp:lastModifiedBy>
  <cp:lastPrinted>2024-04-29T06:06:00Z</cp:lastPrinted>
  <dcterms:modified xsi:type="dcterms:W3CDTF">2024-04-29T07:05:24Z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9615B94F060F4491AEE4663D9BA76AE1_13</vt:lpwstr>
  </property>
</Properties>
</file>