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乘　车　路　线</w:t>
      </w:r>
    </w:p>
    <w:p>
      <w:pPr>
        <w:spacing w:line="50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>
      <w:pPr>
        <w:spacing w:line="560" w:lineRule="exact"/>
        <w:ind w:firstLine="600" w:firstLineChars="200"/>
        <w:rPr>
          <w:rFonts w:eastAsia="黑体"/>
          <w:bCs/>
          <w:color w:val="000000"/>
          <w:sz w:val="30"/>
          <w:szCs w:val="30"/>
        </w:rPr>
      </w:pPr>
      <w:r>
        <w:rPr>
          <w:rFonts w:hint="eastAsia" w:hAnsi="黑体" w:eastAsia="黑体"/>
          <w:bCs/>
          <w:color w:val="000000"/>
          <w:sz w:val="30"/>
          <w:szCs w:val="30"/>
        </w:rPr>
        <w:t>一、乘地铁</w:t>
      </w:r>
    </w:p>
    <w:p>
      <w:pPr>
        <w:spacing w:line="560" w:lineRule="exact"/>
        <w:ind w:firstLine="630" w:firstLineChars="196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1.首都国际机场→国家法官学院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kern w:val="28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8"/>
          <w:sz w:val="32"/>
          <w:szCs w:val="32"/>
        </w:rPr>
        <w:t>乘坐地铁“机场线”，由T3或T2航站楼站上车（乘坐1站）→三元桥站下车，换乘地铁10号线</w:t>
      </w:r>
      <w:bookmarkStart w:id="0" w:name="_Hlk124941469"/>
      <w:r>
        <w:rPr>
          <w:rFonts w:hint="eastAsia" w:ascii="仿宋" w:hAnsi="仿宋" w:eastAsia="仿宋"/>
          <w:color w:val="000000"/>
          <w:kern w:val="28"/>
          <w:sz w:val="32"/>
          <w:szCs w:val="32"/>
        </w:rPr>
        <w:t>（开往首经贸方向）</w:t>
      </w:r>
      <w:bookmarkEnd w:id="0"/>
      <w:r>
        <w:rPr>
          <w:rFonts w:hint="eastAsia" w:ascii="仿宋" w:hAnsi="仿宋" w:eastAsia="仿宋"/>
          <w:color w:val="000000"/>
          <w:kern w:val="28"/>
          <w:sz w:val="32"/>
          <w:szCs w:val="32"/>
        </w:rPr>
        <w:t>（乘坐20站）</w:t>
      </w:r>
      <w:bookmarkStart w:id="1" w:name="_Hlk97125343"/>
      <w:r>
        <w:rPr>
          <w:rFonts w:hint="eastAsia" w:ascii="仿宋" w:hAnsi="仿宋" w:eastAsia="仿宋"/>
          <w:color w:val="000000"/>
          <w:kern w:val="28"/>
          <w:sz w:val="32"/>
          <w:szCs w:val="32"/>
        </w:rPr>
        <w:t>→</w:t>
      </w:r>
      <w:bookmarkEnd w:id="1"/>
      <w:r>
        <w:rPr>
          <w:rFonts w:hint="eastAsia" w:ascii="仿宋" w:hAnsi="仿宋" w:eastAsia="仿宋"/>
          <w:color w:val="000000"/>
          <w:kern w:val="28"/>
          <w:sz w:val="32"/>
          <w:szCs w:val="32"/>
        </w:rPr>
        <w:t>首经贸站下车，换乘房山线（开往阎村东方向）（乘坐1站）→花乡东桥站下车，A2口出向西即到达国家法官学院南门。</w:t>
      </w:r>
    </w:p>
    <w:p>
      <w:pPr>
        <w:spacing w:line="560" w:lineRule="exact"/>
        <w:ind w:firstLine="630" w:firstLineChars="196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2. 大兴国际机场→国家法官学院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8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8"/>
          <w:sz w:val="32"/>
          <w:szCs w:val="32"/>
        </w:rPr>
        <w:t>乘坐“大兴机场线”，由大兴机场站上车（乘坐2站）→草桥站下车，换乘地铁10号线（开往首经贸方向）（乘坐2站）→首经贸站下车，换乘房山线（开往阎村东方向）（乘坐1站）→花乡东桥站下车，A2口出向西即到达国家法官学院南门。</w:t>
      </w:r>
    </w:p>
    <w:p>
      <w:pPr>
        <w:spacing w:line="560" w:lineRule="exact"/>
        <w:ind w:firstLine="630" w:firstLineChars="196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3.北京站→国家法官学院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8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8"/>
          <w:sz w:val="32"/>
          <w:szCs w:val="32"/>
        </w:rPr>
        <w:t>乘坐地铁2号线，由北京站上车（乘坐4站）→宣武门站下车，换乘地铁4号线大兴线（开往天宫院方向）（乘坐4站）→角门西站下车，换乘地铁10号线（开往首经贸方向）（乘坐3站）→首经贸站下车，换乘房山线（开往阎村东方向）（乘坐1站）→花乡东桥站下车，A2口出向西即到达国家法官学院南门。</w:t>
      </w:r>
    </w:p>
    <w:p>
      <w:pPr>
        <w:spacing w:line="560" w:lineRule="exact"/>
        <w:ind w:firstLine="630" w:firstLineChars="196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4.北京西站→国家法官学院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8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8"/>
          <w:sz w:val="32"/>
          <w:szCs w:val="32"/>
        </w:rPr>
        <w:t>乘坐地铁9号线（开往郭公庄方向），由北京西站上车（乘坐2站）→六里桥站下车，换乘地铁10号线（开往西局方向）（乘坐4站）→首经贸站下车，换乘房山线（开往阎村东方向）（乘坐1站）→花乡东桥站下车，A2口出向西即到达国家法官学院南门。</w:t>
      </w:r>
    </w:p>
    <w:p>
      <w:pPr>
        <w:spacing w:line="560" w:lineRule="exact"/>
        <w:ind w:firstLine="630" w:firstLineChars="196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5.北京南站→国家法官学院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8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8"/>
          <w:sz w:val="32"/>
          <w:szCs w:val="32"/>
        </w:rPr>
        <w:t>乘坐地铁4号线大兴线（开往天宫院方向），由北京南站上车（2站）→角门西站下车，换乘地铁10号线（开往首经贸方向）（乘坐3站）→首经贸站下车，换乘房山线（开往阎村东方向）（乘坐1站）→花乡东桥站下车，A2口出向西即到达国家法官学院南门。</w:t>
      </w:r>
    </w:p>
    <w:p>
      <w:pPr>
        <w:spacing w:line="560" w:lineRule="exact"/>
        <w:ind w:firstLine="630" w:firstLineChars="196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28"/>
          <w:sz w:val="32"/>
          <w:szCs w:val="32"/>
        </w:rPr>
        <w:t>6.北京丰台火车站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→国家法官学院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8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8"/>
          <w:sz w:val="32"/>
          <w:szCs w:val="32"/>
        </w:rPr>
        <w:t>乘坐地铁10号线（开往首经贸方向）（乘坐1站）→首经贸站下车，换乘房山线（开往阎村东方向）（乘坐1站）→花乡东桥站下车，A2口出向西即到达国家法官学院南门。</w:t>
      </w:r>
    </w:p>
    <w:p>
      <w:pPr>
        <w:spacing w:line="560" w:lineRule="exact"/>
        <w:ind w:firstLine="600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hAnsi="黑体" w:eastAsia="黑体"/>
          <w:bCs/>
          <w:color w:val="000000"/>
          <w:sz w:val="30"/>
          <w:szCs w:val="30"/>
        </w:rPr>
        <w:t>二、</w:t>
      </w:r>
      <w:r>
        <w:rPr>
          <w:rFonts w:hint="eastAsia" w:hAnsi="黑体" w:eastAsia="黑体"/>
          <w:b/>
          <w:bCs/>
          <w:color w:val="000000"/>
          <w:sz w:val="30"/>
          <w:szCs w:val="30"/>
        </w:rPr>
        <w:t>乘车线路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kern w:val="28"/>
          <w:sz w:val="32"/>
          <w:szCs w:val="32"/>
        </w:rPr>
      </w:pPr>
      <w:r>
        <w:rPr>
          <w:rFonts w:hint="eastAsia" w:ascii="仿宋" w:hAnsi="仿宋" w:eastAsia="仿宋"/>
          <w:color w:val="000000"/>
          <w:kern w:val="28"/>
          <w:sz w:val="32"/>
          <w:szCs w:val="32"/>
        </w:rPr>
        <w:t>百度导航（或高德导航）：搜索“</w:t>
      </w:r>
      <w:r>
        <w:rPr>
          <w:rFonts w:hint="eastAsia" w:ascii="黑体" w:hAnsi="黑体" w:eastAsia="黑体"/>
          <w:color w:val="000000"/>
          <w:kern w:val="28"/>
          <w:sz w:val="32"/>
          <w:szCs w:val="32"/>
        </w:rPr>
        <w:t>国家法官学院南门</w:t>
      </w:r>
      <w:r>
        <w:rPr>
          <w:rFonts w:hint="eastAsia" w:ascii="仿宋" w:hAnsi="仿宋" w:eastAsia="仿宋"/>
          <w:color w:val="000000"/>
          <w:kern w:val="28"/>
          <w:sz w:val="32"/>
          <w:szCs w:val="32"/>
        </w:rPr>
        <w:t>”。</w:t>
      </w:r>
    </w:p>
    <w:p>
      <w:pPr>
        <w:spacing w:line="600" w:lineRule="exact"/>
        <w:rPr>
          <w:color w:val="000000"/>
        </w:rPr>
      </w:pPr>
    </w:p>
    <w:p>
      <w:pPr>
        <w:widowControl/>
        <w:spacing w:line="600" w:lineRule="exact"/>
        <w:jc w:val="center"/>
        <w:textAlignment w:val="center"/>
        <w:rPr>
          <w:rFonts w:ascii="仿宋" w:hAnsi="仿宋" w:eastAsia="仿宋"/>
          <w:color w:val="000000"/>
          <w:kern w:val="28"/>
          <w:sz w:val="32"/>
          <w:szCs w:val="32"/>
        </w:rPr>
      </w:pPr>
    </w:p>
    <w:p>
      <w:pPr>
        <w:spacing w:line="500" w:lineRule="atLeast"/>
        <w:rPr>
          <w:rFonts w:ascii="仿宋" w:hAnsi="仿宋" w:eastAsia="仿宋"/>
          <w:sz w:val="32"/>
          <w:szCs w:val="32"/>
        </w:rPr>
      </w:pPr>
    </w:p>
    <w:p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WIxOTk3NzU0YmYzNDM4MmQyZWFhOGVjNjFiODEifQ=="/>
  </w:docVars>
  <w:rsids>
    <w:rsidRoot w:val="40B3238E"/>
    <w:rsid w:val="40B3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2024-04-29T02:17:00Z</dcterms:created>
  <dc:creator>Administrator</dc:creator>
  <cp:lastModifiedBy>Administrator</cp:lastModifiedBy>
  <dcterms:modified xsi:type="dcterms:W3CDTF">2024-04-29T02:29:09Z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755BEE8E87234EB9A28A06BAD7129993_11</vt:lpwstr>
  </property>
</Properties>
</file>